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30F5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843"/>
        <w:gridCol w:w="5103"/>
        <w:gridCol w:w="425"/>
        <w:gridCol w:w="850"/>
        <w:gridCol w:w="426"/>
        <w:gridCol w:w="1111"/>
      </w:tblGrid>
      <w:tr w:rsidR="00D5569B" w:rsidRPr="00D5569B" w:rsidTr="00D5569B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hAnsi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Кол-во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0F52" w:rsidRPr="00D5569B" w:rsidRDefault="00C30F52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D5569B" w:rsidRPr="00D5569B" w:rsidTr="00D5569B">
        <w:trPr>
          <w:trHeight w:val="9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RAPIDPoint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500 Measurement Cartridge 250 (400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КЩС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ЭЛЕКТРОЛИТЫ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Rapidpoint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400 (250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.))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"Измерительный патрон, система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RAPIDPoint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500 (250 проб), полный набор газов крови и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CO-ox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, включая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лактат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. Срок годности измерительного патрона на 250 тестов не менее 28 дней на борту. Необходимое количество патрона для промывки/слива 3 штуки. Параметры</w:t>
            </w:r>
            <w:proofErr w:type="gram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pH,pCO2, pO2, натрий(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Na+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), калий(K+), ионизированный кальций(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Ca++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), хлорид(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Cl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-), глюкоза,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лактат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. С</w:t>
            </w:r>
            <w:proofErr w:type="gram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gram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- оксиметрия:tHb,sO2, O2Hb,COHb,MetHb,общий гемоглобин,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неонатальный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билирубин 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nBili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). Система  выполняет измерения и определения на основании нормальной температуры 37,0 °C. Во время анализа пробы можно ввести значение фактической температуры пациента, чтобы система предоставила результаты по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, pCO2 и pO2 с поправкой на температуру. Время получения анализа 60 сек. Автоматический QC или в ампулах QC. 3 уровневый QC. одноточечная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калиброка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30 минут, двухточечная калибровка  каждые 2 часа</w:t>
            </w:r>
            <w:proofErr w:type="gram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."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672000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5 376 000,00</w:t>
            </w:r>
          </w:p>
        </w:tc>
      </w:tr>
      <w:tr w:rsidR="00D5569B" w:rsidRPr="00D5569B" w:rsidTr="00D5569B">
        <w:trPr>
          <w:trHeight w:val="3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Wash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Waste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cartridge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kit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(Картриджи для промывки (4 шт.))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ED57D8" w:rsidRDefault="00D5569B" w:rsidP="00C330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5569B" w:rsidRPr="00D5569B" w:rsidRDefault="00D5569B" w:rsidP="00C33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Картридж для промывки и отходов содержит промывочный реагент, очищающий путь тестирования образца после анализа и калибровки. В картридже для промывки и отходов также хранятся жидкие отходы. Биологически опасная отработанная жидкость контактирует только со сменными картриджами систем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RAPIDPoint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500 и никогда не соприкасается с другими компонентами системы. Отработанная жидкость герметично заключается в картридже для промывки и отходов при замене картриджа. Каждый патрон рассчитан на использование в течение 10 дней с момента установки в анализатор. Температура хранения картриджей до установки в анализатор - 2-25°С."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140 000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2 100 000,00</w:t>
            </w:r>
          </w:p>
        </w:tc>
      </w:tr>
      <w:tr w:rsidR="00D5569B" w:rsidRPr="00D5569B" w:rsidTr="00D5569B">
        <w:trPr>
          <w:trHeight w:val="8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</w:p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термопринтера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Применяется для работы термопринтера в анализаторах </w:t>
            </w:r>
            <w:proofErr w:type="spellStart"/>
            <w:r w:rsidRPr="00D556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RAPIDPoint</w:t>
            </w:r>
            <w:proofErr w:type="spellEnd"/>
            <w:r w:rsidRPr="00D55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Рулон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90 000,00</w:t>
            </w:r>
          </w:p>
        </w:tc>
      </w:tr>
      <w:tr w:rsidR="00D5569B" w:rsidRPr="00D5569B" w:rsidTr="00D5569B">
        <w:trPr>
          <w:trHeight w:val="3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RAPIDQC COMPLETE LEVEL 1 30 amp. x 2,5 ml (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качества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RAPIDQC COMPLETE LEVEL 1 30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амп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x 2,5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Контроль качества уровень 1 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Rapid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QC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Certain+level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1)-  (Ампулы контроля: норма), Упаковка-30 ампул по 2,5 мл.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2,5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100 000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200 000,00</w:t>
            </w:r>
          </w:p>
        </w:tc>
      </w:tr>
      <w:tr w:rsidR="00D5569B" w:rsidRPr="00D5569B" w:rsidTr="00D5569B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RAPIDQC COMPLETE LEVEL 2 30 amp. x 2,5 ml (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качества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RAPIDQC COMPLETE LEVEL 2 30 a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x 2,5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Контроль качества уровень 2 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Rapid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QC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Certain+level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2)-  (Ампулы контроля: норма), Упаковка-30 ампул по 2,5 мл.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2,5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100 000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200 000,00</w:t>
            </w:r>
          </w:p>
        </w:tc>
      </w:tr>
      <w:tr w:rsidR="00D5569B" w:rsidRPr="00D5569B" w:rsidTr="00D5569B">
        <w:trPr>
          <w:trHeight w:val="4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RAPIDQC COMPLETE LEVEL 3 30 amp. x 2,5 ml (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качества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RAPIDQC COMPLETE LEVEL 3 30 a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x 2,5 </w:t>
            </w: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Контроль качества уровень 3 (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Rapid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QC </w:t>
            </w:r>
            <w:proofErr w:type="spellStart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Certain+level</w:t>
            </w:r>
            <w:proofErr w:type="spellEnd"/>
            <w:r w:rsidRPr="00D5569B">
              <w:rPr>
                <w:rFonts w:ascii="Times New Roman" w:hAnsi="Times New Roman" w:cs="Times New Roman"/>
                <w:sz w:val="16"/>
                <w:szCs w:val="16"/>
              </w:rPr>
              <w:t xml:space="preserve"> 3)-  (Ампулы контроля: норма), Упаковка-30 ампул по 2,5 мл.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D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2,5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100 000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D556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200 000,00</w:t>
            </w:r>
          </w:p>
        </w:tc>
      </w:tr>
      <w:tr w:rsidR="00D5569B" w:rsidRPr="00D5569B" w:rsidTr="00D5569B">
        <w:trPr>
          <w:trHeight w:val="5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D5569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Quick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Adapter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M800 100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pack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(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Адаптор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 </w:t>
            </w:r>
            <w:proofErr w:type="spellStart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100) капилляров)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Адаптеры пластиковые, предназначенные для удержания ампул контроля качества.  (1 </w:t>
            </w:r>
            <w:proofErr w:type="spellStart"/>
            <w:r w:rsidRPr="00D5569B">
              <w:rPr>
                <w:rFonts w:ascii="Times New Roman" w:eastAsia="Calibri" w:hAnsi="Times New Roman" w:cs="Times New Roman"/>
                <w:sz w:val="16"/>
                <w:szCs w:val="16"/>
              </w:rPr>
              <w:t>уп.=</w:t>
            </w:r>
            <w:proofErr w:type="spellEnd"/>
            <w:r w:rsidRPr="00D5569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100шт).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69B" w:rsidRPr="00D5569B" w:rsidRDefault="00D5569B" w:rsidP="00C330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9B">
              <w:rPr>
                <w:rFonts w:ascii="Times New Roman" w:hAnsi="Times New Roman" w:cs="Times New Roman"/>
                <w:b/>
                <w:sz w:val="16"/>
                <w:szCs w:val="16"/>
              </w:rPr>
              <w:t>110 000,00</w:t>
            </w:r>
          </w:p>
        </w:tc>
      </w:tr>
      <w:tr w:rsidR="00D5569B" w:rsidRPr="00D5569B" w:rsidTr="00D5569B">
        <w:trPr>
          <w:trHeight w:val="2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9B" w:rsidRPr="00D5569B" w:rsidRDefault="00ED57D8" w:rsidP="00C30F52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69B" w:rsidRPr="00D5569B" w:rsidRDefault="00D5569B" w:rsidP="00C30F52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556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8 276 000,00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, улица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lastRenderedPageBreak/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20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5569B">
        <w:rPr>
          <w:rFonts w:ascii="Times New Roman" w:hAnsi="Times New Roman"/>
          <w:b/>
          <w:sz w:val="20"/>
          <w:szCs w:val="20"/>
          <w:lang w:eastAsia="ru-RU"/>
        </w:rPr>
        <w:t>7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23DCA"/>
    <w:rsid w:val="00043C18"/>
    <w:rsid w:val="00053661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04C60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7CC3"/>
    <w:rsid w:val="008235FA"/>
    <w:rsid w:val="00875CCC"/>
    <w:rsid w:val="00885171"/>
    <w:rsid w:val="00893E79"/>
    <w:rsid w:val="008A321E"/>
    <w:rsid w:val="008B0C20"/>
    <w:rsid w:val="008B7651"/>
    <w:rsid w:val="009237CA"/>
    <w:rsid w:val="00936184"/>
    <w:rsid w:val="00936335"/>
    <w:rsid w:val="00936F87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30F52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5569B"/>
    <w:rsid w:val="00D67156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D57D8"/>
    <w:rsid w:val="00EE3FEB"/>
    <w:rsid w:val="00EF2E8C"/>
    <w:rsid w:val="00F34733"/>
    <w:rsid w:val="00F3531B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2020-09-07T04:06:00Z</cp:lastPrinted>
  <dcterms:created xsi:type="dcterms:W3CDTF">2021-01-19T11:00:00Z</dcterms:created>
  <dcterms:modified xsi:type="dcterms:W3CDTF">2021-01-20T04:36:00Z</dcterms:modified>
</cp:coreProperties>
</file>