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6A0F77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6A0F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6A0F7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6A0F77" w:rsidRPr="006A0F77" w:rsidRDefault="00EF2E8C" w:rsidP="006A0F7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84" w:type="dxa"/>
        <w:tblLayout w:type="fixed"/>
        <w:tblLook w:val="04A0"/>
      </w:tblPr>
      <w:tblGrid>
        <w:gridCol w:w="426"/>
        <w:gridCol w:w="1843"/>
        <w:gridCol w:w="4643"/>
        <w:gridCol w:w="567"/>
        <w:gridCol w:w="567"/>
        <w:gridCol w:w="1027"/>
        <w:gridCol w:w="1111"/>
      </w:tblGrid>
      <w:tr w:rsidR="006A0F77" w:rsidRPr="006A0F77" w:rsidTr="006A0F77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77" w:rsidRPr="006A0F77" w:rsidRDefault="006A0F77" w:rsidP="006A0F77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6A0F77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0F77" w:rsidRPr="006A0F77" w:rsidRDefault="006A0F77" w:rsidP="006A0F77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0F77" w:rsidRPr="006A0F77" w:rsidRDefault="006A0F77" w:rsidP="006A0F77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77" w:rsidRPr="006A0F77" w:rsidRDefault="006A0F77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0F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6A0F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6A0F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77" w:rsidRPr="006A0F77" w:rsidRDefault="006A0F77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77" w:rsidRPr="006A0F77" w:rsidRDefault="006A0F77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77" w:rsidRPr="006A0F77" w:rsidRDefault="006A0F77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Сумма,</w:t>
            </w:r>
          </w:p>
        </w:tc>
      </w:tr>
      <w:tr w:rsidR="00941601" w:rsidRPr="006A0F77" w:rsidTr="00474862">
        <w:trPr>
          <w:trHeight w:val="9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ALT-GPT LR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Используется для измерения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аланинаминотрансферазы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 сыворотке или плазме, кинетическим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УФ-оптимизированным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методом IFCC*; для диагностики и лечения некоторых видов заболеваний печени и сердца.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R1-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7.5 80.0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L-аланин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500.0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LDH ≥ 1500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R2 -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7.5 80.0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альфа-кетоглутарат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65.0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NADH ≥ 1.18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6X40+R2 6X10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Аналитические характеристики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Линейность: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Реакция является линейной в диапазоне концентраций от 2,5 до 400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Чувствительность теста по пределу обнаружения составляет 2,5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Среднее значение (Ед./л)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N = 41.15  H = 130,50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1,53 H = 2,09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3,71 H = 1,60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(Ед./л) N = 41,55 H = 131,65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1,40  H = 2,35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3,36 H = 1,78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384000</w:t>
            </w:r>
          </w:p>
        </w:tc>
      </w:tr>
      <w:tr w:rsidR="00941601" w:rsidRPr="006A0F77" w:rsidTr="006A0F77">
        <w:trPr>
          <w:trHeight w:val="3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AST-GOT LR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Используется для измерения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аспартат-аминотрансферазы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 сыворотке или плазме -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кинетический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УФ-оптимизированным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методом IFCC*.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в диагностике и лечении некоторых видов заболеваний печени и сердца.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Состав: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R1 - 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7.8 80.0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L-аспартат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240.0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LDH  ≥ 1800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MDH ≥ 800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– 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7.8 80.0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Альфа-кетоглутарат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65,0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/л;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NADH ≥ 1.18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6X40+R2 6X10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Линейность: Реакция линейна до концентрации 400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Чувствительность теста по пределу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обнаружения составляет 2.4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):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cреднее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значение (Ед./л)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N = 39,70 H = 130,35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D.S. N = 1,45 H = 2,17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3,66 H = 1,67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):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реднее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значение (Ед./л)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N = 41.32 H= 131.63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D.S. N = 1,34 H = 2,17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3,25 H = 1,63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420000</w:t>
            </w:r>
          </w:p>
        </w:tc>
      </w:tr>
      <w:tr w:rsidR="00941601" w:rsidRPr="006A0F77" w:rsidTr="006A0F77">
        <w:trPr>
          <w:trHeight w:val="8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DIRECT BILIRUBIN LR (прямой билирубин)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Используется для измерения прямого билирубина в сыворотке или плазме, колориметрическим методом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Йендрашик-Гроффе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модифицированным; в  диагностике и лечении различных заболеваний печени и нарушений обмена веществ.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Состав: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R1 - Сульфаниловая кислота 22,0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/л, консерванты и поверхностно-активные вещества, не являющиеся анионными.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R2 - Нитрит натрия 0.35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6X40+R2 6X10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Линейность: Реакция является линейной в диапазоне концентраций от 0,04 до 10 мг/дл.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Чувствительность теста по пределу обнаружения составляет 0.04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(мг/дл)  N = 0,82  H = 2,32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 N = 0,02  H = 0,06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 N = 2,67  H = 2,62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(мг/дл)  N = 0,82 H = 2,31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 N = 0,02 Н = 0,05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 N = 2,69  Н = 1,96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500000</w:t>
            </w:r>
          </w:p>
        </w:tc>
      </w:tr>
      <w:tr w:rsidR="00941601" w:rsidRPr="006A0F77" w:rsidTr="006A0F77">
        <w:trPr>
          <w:trHeight w:val="3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TOTAL BILIRUBIN LR (общий билирубин)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Используется для измерения общего билирубина в сыворотке или плазме, колориметрическим методом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Йендрашик-Гроффе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модифицированным; для диагностики и лечения различных заболеваний печени, а также гемолитических и гематологических нарушений.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R1- Сульфаниловая кислота 12.5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/л, лимонная кислота 1,00 моль/л, кофеин 0.18 моль/л, консерванты и поверхностно-активные вещества, не являющиеся анионными.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R2 - Нитрит натрия 0,52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6X40+R2 6X10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Линейность: Реакция является линейной в диапазоне концентраций от 0,04 до 25 мг/дл.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Аналитическая чувствительность: 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Чувствительность теста по пределу обнаружения составляет 0.04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(мг/дл)  N = 1,32  H = 4,01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     N = 0,03  H = 0,11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      N = 2,38  H = 2,71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(мг/дл)  N = 1,32  H = 4,10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  N = 0,04  H = 0,08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К.В.%       N = 2,71  H = 1,89   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505000</w:t>
            </w:r>
          </w:p>
        </w:tc>
      </w:tr>
      <w:tr w:rsidR="00941601" w:rsidRPr="006A0F77" w:rsidTr="006A0F77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CREATININE LR (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Креатинин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Используется для количественного определения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креатинина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 сыворотке, плазме и моче, колориметрическим методом Яффе без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депротеинизации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; в диагностике и лечении почечных заболеваний и в мониторинге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почечного диализа.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Состав: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R1-Гидроксид лития 120,0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борная кислота 80,0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R2-Пикриновая кислота 67.0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6X20+R2 6X20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Линейность: Реакция является линейной для значений от 03 до 25 мг/дл (27-2210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 Чувствительность теста по пределу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обнаружения составляет 0,3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 (27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мкмоль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/л). 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=1,15 H = 3,87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=0,05 H = 0,13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4,6 H = 3,4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1,15 H = 3,86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0,05 H = 0,08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4.19 H = 2,02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920000</w:t>
            </w:r>
          </w:p>
        </w:tc>
      </w:tr>
      <w:tr w:rsidR="00941601" w:rsidRPr="006A0F77" w:rsidTr="006A0F77">
        <w:trPr>
          <w:trHeight w:val="3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GLUCOSE LR (Глюкоза)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Используется для измерения уровня глюкозы в сыворотке, плазме и моче, ферментативным колориметрическим методом GOD-POD; в диагностике и лечении нарушений углеводного обмена, таких как сахарный диабет, гипогликемия и гипергликемия.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R1 - Фосфатный буфер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pH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7,4 100,0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фенол 9.0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GOD ≥ 15000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POD ≥ 1200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R2 - 4-аминофеназон 80,0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Линейность: Реакция является линейной в диапазоне концентраций от 3,1 мг/дл (0,17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/л) до 500 мг/дл (34,6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Чувствительность теста по пределу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обнаружения составляет 3,1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 (0,17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94,88 H = 246,65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1,60 H = 6,51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1,72 H = 2,64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92,55 H = 249,22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S.D N = 2,40 H = 3,03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2,53 H = 1,22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560000</w:t>
            </w:r>
          </w:p>
        </w:tc>
      </w:tr>
      <w:tr w:rsidR="00941601" w:rsidRPr="006A0F77" w:rsidTr="006A0F77">
        <w:trPr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Реагент для определения TOTAL PROTEIN LR </w:t>
            </w:r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Общий белок)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Используется для измерения общего белка в сыворотке или плазме,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биуретическим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методом; для диагностики и лечения различных заболеваний печени и почек, а также нарушений обмена веществ и питания.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Состав: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R1-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гидроксид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натрия 350,0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виннокислый калий-натрий 20,0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йодистый калий 5,2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сульфат меди 4,8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Линейность: Реакция является линейной до концентрации 10 г/дл в диапазоне 0,3-10 г/дл.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 Чувствительность теста по пределу обнаружения составляет 0,5 г/дл.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5,05 H = 5.23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0,15 H = 0,16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К.В.% N = 2,97 H = 3,08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5.15 P = 5.24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0,18 P = 0,21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3,41 P = 3,92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560000</w:t>
            </w:r>
          </w:p>
        </w:tc>
      </w:tr>
      <w:tr w:rsidR="00941601" w:rsidRPr="006A0F77" w:rsidTr="006A0F77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UREA UV LR (Мочевина)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Используется для определения мочевины в сыворотке, плазме и моче,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кинетическим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УФ-методом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Уреаза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GLDH; для диагностики почечной дисфункции или обструкции мочевыводящих путей.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R1-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7.6 130.0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ADP 1.2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уреаза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≥ 8000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GLDH ≥ 1500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R2 -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10.2 100.0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Альфа-кетоглутарат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65,0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NADH 1.20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6X40+R2 6X10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Линейность: Реакция является линейной до концентрации 200 мг/дл (33,3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/л) диапазоном 4,9-200 мг/дл (0,81-33,3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Чувствительность теста по пределу обнаружения составляет 3.0 мг/дл (0.50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40,40 H = 150,95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S. D. N = 1,50 H = 2,18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К.В.% N = 3,70 H = 1,44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(мг/дл) N = 40,63 H = 152,05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S. D. N = 1.20 H = 2,46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2,95 H = 1,62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880000</w:t>
            </w:r>
          </w:p>
        </w:tc>
      </w:tr>
      <w:tr w:rsidR="00941601" w:rsidRPr="006A0F77" w:rsidTr="006A0F77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CRP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CRP (для биохимического анализатора СНЕМ200)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2483000</w:t>
            </w:r>
          </w:p>
        </w:tc>
      </w:tr>
      <w:tr w:rsidR="00941601" w:rsidRPr="006A0F77" w:rsidTr="006A0F77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SISTEMIC SOLUTION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Используется для оптимизации характеристик жидкостей для автоматических анализаторов клинической химии класса CHEM для обычной промывки кювет и игл.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Хранение и стабильность: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Общий раствор стабилен до истечения срока годности, если он хранится при 15-25ºC, если он закрыт после взятия и защищен от загрязнения.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Фасовки: 6X50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оответствует Регламенту (ЕС) № 1272/2008 – CLP и Директиву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368000</w:t>
            </w:r>
          </w:p>
        </w:tc>
      </w:tr>
      <w:tr w:rsidR="00941601" w:rsidRPr="006A0F77" w:rsidTr="006A0F77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EXTRA WASH CHEM (промывочный раствор)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Используется для промывки кювет; снижает поверхностное натяжение,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эффективно удаляет широкий спектр загрязнений и легко смывается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деионизированной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водой.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Хранение и стабильность: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Промывка кювет стабильна до истечения срока годности, если хранится при 15-25ºC, закрыта после взятия, защищена от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загрязнения.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182000</w:t>
            </w:r>
          </w:p>
        </w:tc>
      </w:tr>
      <w:tr w:rsidR="00941601" w:rsidRPr="006A0F77" w:rsidTr="006A0F77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SERACAL (контроль)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Мультипараметровый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калибратор, предназначенный для проведения калибровки клинического химического анализа.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Лиофилизированная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контрольная сыворотка, приготовленная из сыворотки человека.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или 6x3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оответствует Регламенту (ЕС) №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1272/2008 - CLP и Директиве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725000</w:t>
            </w:r>
          </w:p>
        </w:tc>
      </w:tr>
      <w:tr w:rsidR="00941601" w:rsidRPr="006A0F77" w:rsidTr="006A0F77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SERACONTROL N (контроль норма)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для контроля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клинического химического анализа.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Лиофилизированная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контрольная сыворотка, приготовленная из сыворотки человека.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Хранение и стабильность: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До восстановления, при хранении при 2-8 °C, контрольный образец стабилен до истечения срока годности.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После растворения сыворотка стабильна: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8 часов если хранилась при +25°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7 дней если хранилась при +4°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30 дней если хранилась при -20°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оответствует Регламенту (ЕС) №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1272/2008 - CLP и Директиве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725000</w:t>
            </w:r>
          </w:p>
        </w:tc>
      </w:tr>
      <w:tr w:rsidR="00941601" w:rsidRPr="006A0F77" w:rsidTr="006A0F77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SERACONTROL P (контроль патология)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8C709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для контроля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клинического химического анализа.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Лиофилизированная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контрольная сыворотка, приготовленная из сыворотки человека.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Хранение и стабильность: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До восстановления, при хранении при 2-8 °C, контрольный образец стабилен до истечения срока годности.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После растворения сыворотка стабильна: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8 часов если хранилась при +25°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7 дней если хранилась при +4°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30 дней если хранилась при -20°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оответствует Регламенту (ЕС) №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1272/2008 - CLP и Директиве 88/379 / CEE.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B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760000</w:t>
            </w:r>
          </w:p>
        </w:tc>
      </w:tr>
      <w:tr w:rsidR="00941601" w:rsidRPr="006A0F77" w:rsidTr="00B245E4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Реагент для определения LIPIDIC CONTROL SET (контроль для CRP) </w:t>
            </w:r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CRP 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Реагент для определения LIPIDIC CONTROL SET (контроль для CRP) </w:t>
            </w:r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CRP ) (для биохимического анализатора СНЕМ200)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780000</w:t>
            </w:r>
          </w:p>
        </w:tc>
      </w:tr>
      <w:tr w:rsidR="00941601" w:rsidRPr="006A0F77" w:rsidTr="00B245E4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CRP ANTISERUM CALIBRATOR (калибратор CRP)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 для определения CRP ANTISERUM CALIBRATOR (калибратор CRP) (для биохимического анализатора СНЕМ200)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240000</w:t>
            </w:r>
          </w:p>
        </w:tc>
      </w:tr>
      <w:tr w:rsidR="00941601" w:rsidRPr="006A0F77" w:rsidTr="00474862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Реагент для определения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Calibrated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halogen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Lamp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Галогеновая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лампа) ( 2 </w:t>
            </w: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год нужен)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41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</w:t>
            </w:r>
            <w:r w:rsidRPr="0094160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41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галогеновая</w:t>
            </w:r>
            <w:proofErr w:type="spellEnd"/>
            <w:r w:rsidRPr="0094160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(Calibrated halogen Lamp)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410000</w:t>
            </w:r>
          </w:p>
        </w:tc>
      </w:tr>
      <w:tr w:rsidR="00941601" w:rsidRPr="006A0F77" w:rsidTr="006A0F77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Реагент для определения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Reaction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Cell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pack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pcs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(реакционные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.ю</w:t>
            </w:r>
            <w:proofErr w:type="gram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веты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(для биохимического анализатора СНЕМ200)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Реакционные кюветы особой формы для биохимического анализатора из оптического стекла предназначены для проведения реакции и снятия результата.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Предназначены для профессионального диагностического применения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vitro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 клинических лабораториях квалифицированными сотрудниками.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Материал: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УФ-пропускающий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полипропилен. Максимальный реакционный объем: 400 мкл. Длина оптического пути: 6 мм. Параметры кюветы,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: 27,5 (высота)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0,6 (ширина)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0,7 (длина). Фасовка: 80 кювет в упаковке. Кюветы автоматически моются в процессе измерений. Условия хранения: до 42 °C, вдали от солнечных лучей света. Срок годности: 10 лет.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501000</w:t>
            </w:r>
          </w:p>
        </w:tc>
      </w:tr>
      <w:tr w:rsidR="00941601" w:rsidRPr="006A0F77" w:rsidTr="006A0F77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Реагент для определения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Multifibren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U 10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ml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500 тестов (для гематологического анализатора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Sysmex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CA50)</w:t>
            </w:r>
            <w:proofErr w:type="gram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Реагент используется для количественного определения фибриногена в плазме крови человека модифицированным методом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Клаусса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 Состав: телячий сывороточный тромбин (50 МЕ/мл), пептид, замедляющий агрегацию фибрина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гли-про-арг-про-ала-амид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, 0,15 г/л), хлорид кальция (1,5 г/л),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гексадиметрин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бромид (15 мг/л),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полиэтиленгликоль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6000 (0,8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г/л), хлорид натрия (6,4 г/л),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Трис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(50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/л), бычий альбумин (10 г/л); Консервант: азид натрия (&lt;1 г/л). Реагент растворяют дистиллированной водой или равным объемом каолиновой суспензии для прибора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фибринтаймера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Стабильность после растворения: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при температуре +37 °C - 8 ч.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+15-25°C – 1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+2-8°C – 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. 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-20°C - 2 месяца.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Фасовка и количество тестов: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2 мл (200 тестов);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 мл (500 тестов).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Референс-значения:1,8 - 3,5 г/л. Границы измерения проходят от 0,8 до &gt; 12 г/л или еще ниже при использовании более чувствительных инструментов. Внутригрупповой коэффициент вариации находится в диапазоне от 1,5 до 5% для нормальной плазмы и от 3 до 6% при патологии. Межгрупповой коэффициент вариации изменяется от 2,0 до 5% для нормальной плазмы и от 3 до 6% при патологии.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420000</w:t>
            </w:r>
          </w:p>
        </w:tc>
      </w:tr>
      <w:tr w:rsidR="00941601" w:rsidRPr="006A0F77" w:rsidTr="006A0F77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Реагент для определения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Actin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мл (2000 тестов) (для гематологического анализатора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Sysmex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CA50)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Жидкий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кроличий мозговой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кефалин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 активатором плазмы, используемый для определения активированного частичного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тромбопластинового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времени и в других процедурах. Состав: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кефалин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(экстракт из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дегидрированного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мозга кролика) в 1,0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10-4 M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эллаговой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кислоты, буферный, стабилизированный и законсервированный. После вскрытия реагент стабилен 7 дней при температуре от 2 до 15 °C. Фасовка и количество тестов: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- 10 × 2 мл (400 тестов),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- 10 × 10 мл (2000 тестов).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Коэффициент вариации менее чем 4 % в нормальном диапазоне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340000</w:t>
            </w:r>
          </w:p>
        </w:tc>
      </w:tr>
      <w:tr w:rsidR="00941601" w:rsidRPr="006A0F77" w:rsidTr="006A0F7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Реагент для определения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Test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Thrombin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5 мл 500 тестов (для гематологического анализатора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Sysmex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CA50)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Реагент для определения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тромбинового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времени в человеческой плазме. Состав: Тест-тромбин реагент,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: стандартизованные количества телячьего сывороточного тромбина, бычьего альбумина. Буферный раствор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тест-тромбин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реагента: HEPES (25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/л),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7,4. Консерванты: 5-хлор-2-метил-4-изотиазол-3-он (6 мг/л), 2-метил-4-изотиазол-3-он (2 мг/л).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Стабильность после растворения: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при температуре +37°C 8 час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при температуре +15-25°C 10 час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при температуре +2-8°C 7 дней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-20°C 4 недели. Растворенный реагент выдерживает однократное замораживание в собственном флаконе. Стабильность буферного раствора после вскрытия упаковки: 6 недель при температуре +2-+25°C. Фасовка и количество тестов: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Тест-набор 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 мл – 500 тестов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(10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 мл реагент и 1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50 мл буферный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раствор);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Тест-набор 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10 мл – 1000 тестов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(8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10 мл реагент и 2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50 мл буферный раствор).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Референсный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диапазон: 14 - 21 секунд. Для нормальной плазмы внутригрупповой коэффициент вариации 1,9%, а в межгрупповой - 2,5%. Коэффициент корреляции - 0,803.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580000</w:t>
            </w:r>
          </w:p>
        </w:tc>
      </w:tr>
      <w:tr w:rsidR="00941601" w:rsidRPr="006A0F77" w:rsidTr="006A0F77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Реагент для определения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Thromborel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 10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мл (1000 тестов) (для гематологического анализатора </w:t>
            </w:r>
            <w:proofErr w:type="spell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Sysmex</w:t>
            </w:r>
            <w:proofErr w:type="spellEnd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CA50)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Человеческий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высокочувствительный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тромбопластин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для определения ПВ (ПТИ), МНО, фибриногена и факторов II, V, VII, X.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человеческий плацентарный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тромбопластин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(≤ 60 г/л), хлорид кальция (прибл. 1,5 г/л), стабилизаторы. Консерванты: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гентамицин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(0,1 г/л), 5-хлор-2-метил-4-изотиазол-3-он и 2-метил-4-изотиазол-3-он (&lt;15 мг/л).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Фасовка и количество тестов: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4 мл (400 тестов);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10 мл (1000 тестов).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Стабильность после восстановления: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при температуре 37 °C - 8 ч. (открытый флакон);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15-25 °C 2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 (открытый флакон);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2-8 °C 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 (закрытый флакон).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Коэффициент корреляции - 0,979.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328000</w:t>
            </w:r>
          </w:p>
        </w:tc>
      </w:tr>
      <w:tr w:rsidR="00941601" w:rsidRPr="006A0F77" w:rsidTr="006A0F77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6A0F77" w:rsidRDefault="00941601" w:rsidP="00941601">
            <w:pPr>
              <w:pStyle w:val="a6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A0F77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6A0F77" w:rsidRDefault="00941601" w:rsidP="00941601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1601" w:rsidRPr="006A0F77" w:rsidRDefault="00941601" w:rsidP="00941601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601" w:rsidRPr="006A0F77" w:rsidRDefault="00941601" w:rsidP="0094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13571000</w:t>
            </w:r>
          </w:p>
        </w:tc>
      </w:tr>
    </w:tbl>
    <w:p w:rsidR="006A0F77" w:rsidRPr="006A0F77" w:rsidRDefault="006A0F77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F3531B">
        <w:rPr>
          <w:rFonts w:ascii="Times New Roman" w:hAnsi="Times New Roman"/>
          <w:b/>
          <w:sz w:val="20"/>
          <w:szCs w:val="20"/>
          <w:lang w:eastAsia="ru-RU"/>
        </w:rPr>
        <w:t xml:space="preserve"> 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D5569B">
        <w:rPr>
          <w:rFonts w:ascii="Times New Roman" w:hAnsi="Times New Roman"/>
          <w:b/>
          <w:sz w:val="20"/>
          <w:szCs w:val="20"/>
          <w:lang w:eastAsia="ru-RU"/>
        </w:rPr>
        <w:t>20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01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D5569B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104C60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D5569B">
        <w:rPr>
          <w:rFonts w:ascii="Times New Roman" w:hAnsi="Times New Roman"/>
          <w:b/>
          <w:sz w:val="20"/>
          <w:szCs w:val="20"/>
          <w:lang w:eastAsia="ru-RU"/>
        </w:rPr>
        <w:t>7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500" w:type="dxa"/>
        <w:tblInd w:w="95" w:type="dxa"/>
        <w:tblLook w:val="04A0"/>
      </w:tblPr>
      <w:tblGrid>
        <w:gridCol w:w="9500"/>
      </w:tblGrid>
      <w:tr w:rsidR="00941601" w:rsidRPr="00941601" w:rsidTr="00941601">
        <w:trPr>
          <w:trHeight w:val="612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Используется для измерения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аланинаминотрансферазы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 сыворотке или плазме, кинетическим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УФ-оптимизированным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методом IFCC*; для диагностики и лечения некоторых видов заболеваний печени и сердца.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R1-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7.5 80.0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L-аланин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500.0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LDH ≥ 1500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R2 -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7.5 80.0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альфа-кетоглутарат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65.0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NADH ≥ 1.18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6X40+R2 6X10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Аналитические характеристики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Линейность: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Реакция является линейной в диапазоне концентраций от 2,5 до 400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Чувствительность теста по пределу обнаружения составляет 2,5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Среднее значение (Ед./л)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N = 41.15  H = 130,50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1,53 H = 2,09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3,71 H = 1,60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(Ед./л) N = 41,55 H = 131,65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1,40  H = 2,35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3,36 H = 1,78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</w:tr>
      <w:tr w:rsidR="00941601" w:rsidRPr="00941601" w:rsidTr="00941601">
        <w:trPr>
          <w:trHeight w:val="663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Используется для измерения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аспартат-аминотрансферазы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 сыворотке или плазме -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кинетический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УФ-оптимизированным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методом IFCC*.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в диагностике и лечении некоторых видов заболеваний печени и сердца.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Состав: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R1 - 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7.8 80.0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L-аспартат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240.0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LDH  ≥ 1800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MDH ≥ 800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– 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7.8 80.0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Альфа-кетоглутарат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65,0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/л;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NADH ≥ 1.18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6X40+R2 6X10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Линейность: Реакция линейна до концентрации 400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Чувствительность теста по пределу обнаружения составляет 2.4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):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cреднее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значение (Ед./л)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N = 39,70 H = 130,35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D.S. N = 1,45 H = 2,17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3,66 H = 1,67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):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реднее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значение (Ед./л)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N = 41.32 H= 131.63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D.S. N = 1,34 H = 2,17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3,25 H = 1,63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</w:tr>
      <w:tr w:rsidR="00941601" w:rsidRPr="00941601" w:rsidTr="00941601">
        <w:trPr>
          <w:trHeight w:val="561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Используется для измерения прямого билирубина в сыворотке или плазме, колориметрическим методом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Йендрашик-Гроффе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модифицированным; в  диагностике и лечении различных заболеваний печени и нарушений обмена веществ.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Состав: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R1 - Сульфаниловая кислота 22,0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/л, консерванты и поверхностно-активные вещества, не являющиеся анионными.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R2 - Нитрит натрия 0.35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6X40+R2 6X10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Линейность: Реакция является линейной в диапазоне концентраций от 0,04 до 10 мг/дл.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Чувствительность теста по пределу обнаружения составляет 0.04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(мг/дл)  N = 0,82  H = 2,32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 N = 0,02  H = 0,06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 N = 2,67  H = 2,62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(мг/дл)  N = 0,82 H = 2,31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 N = 0,02 Н = 0,05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 N = 2,69  Н = 1,96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</w:tr>
      <w:tr w:rsidR="00941601" w:rsidRPr="00941601" w:rsidTr="00941601">
        <w:trPr>
          <w:trHeight w:val="5355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Используется для измерения общего билирубина в сыворотке или плазме, колориметрическим методом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Йендрашик-Гроффе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модифицированным; для диагностики и лечения различных заболеваний печени, а также гемолитических и гематологических нарушений.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R1- Сульфаниловая кислота 12.5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/л, лимонная кислота 1,00 моль/л, кофеин 0.18 моль/л, консерванты и поверхностно-активные вещества, не являющиеся анионными.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R2 - Нитрит натрия 0,52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6X40+R2 6X10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Линейность: Реакция является линейной в диапазоне концентраций от 0,04 до 25 мг/дл.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Аналитическая чувствительность:  Чувствительность теста по пределу обнаружения составляет 0.04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):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(мг/дл)  N = 1,32  H = 4,01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     N = 0,03  H = 0,11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      N = 2,38  H = 2,71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(мг/дл)  N = 1,32  H = 4,10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  N = 0,04  H = 0,08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К.В.%       N = 2,71  H = 1,89   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</w:tr>
      <w:tr w:rsidR="00941601" w:rsidRPr="00941601" w:rsidTr="00941601">
        <w:trPr>
          <w:trHeight w:val="5865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Используется для количественного определения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креатинина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 сыворотке, плазме и моче, колориметрическим методом Яффе без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депротеинизации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; в диагностике и лечении почечных заболеваний и в мониторинге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почечного диализа.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Состав: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R1-Гидроксид лития 120,0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борная кислота 80,0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R2-Пикриновая кислота 67.0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6X20+R2 6X20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Линейность: Реакция является линейной для значений от 03 до 25 мг/дл (27-2210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 Чувствительность теста по пределу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обнаружения составляет 0,3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 (27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мкмоль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/л). 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=1,15 H = 3,87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=0,05 H = 0,13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4,6 H = 3,4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1,15 H = 3,86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0,05 H = 0,08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4.19 H = 2,02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</w:tr>
      <w:tr w:rsidR="00941601" w:rsidRPr="00941601" w:rsidTr="00941601">
        <w:trPr>
          <w:trHeight w:val="612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Используется для измерения уровня глюкозы в сыворотке, плазме и моче, ферментативным колориметрическим методом GOD-POD; в диагностике и лечении нарушений углеводного обмена, таких как сахарный диабет, гипогликемия и гипергликемия.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R1 - Фосфатный буфер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pH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7,4 100,0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фенол 9.0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GOD ≥ 15000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POD ≥ 1200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R2 - 4-аминофеназон 80,0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Линейность: Реакция является линейной в диапазоне концентраций от 3,1 мг/дл (0,17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/л) до 500 мг/дл (34,6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Чувствительность теста по пределу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обнаружения составляет 3,1 </w:t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 (0,17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94,88 H = 246,65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1,60 H = 6,51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1,72 H = 2,64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92,55 H = 249,22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S.D N = 2,40 H = 3,03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2,53 H = 1,22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</w:tr>
      <w:tr w:rsidR="00941601" w:rsidRPr="00941601" w:rsidTr="00941601">
        <w:trPr>
          <w:trHeight w:val="510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Используется для измерения общего белка в сыворотке или плазме,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биуретическим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методом; для диагностики и лечения различных заболеваний печени и почек, а также нарушений обмена веществ и питания.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Состав: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R1-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гидроксид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натрия 350,0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виннокислый калий-натрий 20,0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йодистый калий 5,2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сульфат меди 4,8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Линейность: Реакция является линейной до концентрации 10 г/дл в диапазоне 0,3-10 г/дл.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 Чувствительность теста по пределу обнаружения составляет 0,5 г/дл.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5,05 H = 5.23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0,15 H = 0,16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К.В.% N = 2,97 H = 3,08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5.15 P = 5.24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С.О. N = 0,18 P = 0,21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3,41 P = 3,92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</w:tr>
      <w:tr w:rsidR="00941601" w:rsidRPr="00941601" w:rsidTr="00941601">
        <w:trPr>
          <w:trHeight w:val="561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Используется для определения мочевины в сыворотке, плазме и моче,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кинетическим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УФ-методом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Уреаза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GLDH; для диагностики почечной дисфункции или обструкции мочевыводящих путей.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R1-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7.6 130.0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ADP 1.2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уреаза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≥ 8000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GLDH ≥ 1500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R2 - Буфер материалов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10.2 100.0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Альфа-кетоглутарат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65,0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/л, NADH 1.20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R1 6X40+R2 6X10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Линейность: Реакция является линейной до концентрации 200 мг/дл (33,3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/л) диапазоном 4,9-200 мг/дл (0,81-33,3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Аналитическая чувствительность: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Чувствительность теста по пределу обнаружения составляет 3.0 мг/дл (0.50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межсерийная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 Среднее значение (мг/дл) N = 40,40 H = 150,95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S. D. N = 1,50 H = 2,18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К.В.% N = 3,70 H = 1,44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Внутрианалитическая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сходимость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внутрисерийная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Среднее значение (мг/дл) N = 40,63 H = 152,05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S. D. N = 1.20 H = 2,46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К.В.% N = 2,95 H = 1,62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Соответствует Регламенту (ЕС) № 1272/2008 - CLP (и последующими поправками) и Директиве 88/379 / CEE.</w:t>
            </w:r>
          </w:p>
        </w:tc>
      </w:tr>
      <w:tr w:rsidR="00941601" w:rsidRPr="00941601" w:rsidTr="00941601">
        <w:trPr>
          <w:trHeight w:val="765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1601" w:rsidRPr="00941601" w:rsidTr="00941601">
        <w:trPr>
          <w:trHeight w:val="204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Используется для оптимизации характеристик жидкостей для автоматических анализаторов клинической химии класса CHEM для обычной промывки кювет и игл.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Хранение и стабильность: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Общий раствор стабилен до истечения срока годности, если он хранится при 15-25ºC, если он закрыт после взятия и защищен от загрязнения.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Фасовки: 6X50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оответствует Регламенту (ЕС) № 1272/2008 – CLP и Директиву 88/379 / CEE.</w:t>
            </w:r>
          </w:p>
        </w:tc>
      </w:tr>
      <w:tr w:rsidR="00941601" w:rsidRPr="00941601" w:rsidTr="00941601">
        <w:trPr>
          <w:trHeight w:val="204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Используется для промывки кювет; снижает поверхностное натяжение,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эффективно удаляет широкий спектр загрязнений и легко смывается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деионизированной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водой.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Хранение и стабильность: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Промывка кювет стабильна до истечения срока годности, если хранится при 15-25ºC, закрыта после взятия, защищена от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загрязнения.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</w:p>
        </w:tc>
      </w:tr>
      <w:tr w:rsidR="00941601" w:rsidRPr="00941601" w:rsidTr="00941601">
        <w:trPr>
          <w:trHeight w:val="1785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Мультипараметровый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калибратор, предназначенный для проведения калибровки клинического химического анализа.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Лиофилизированная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контрольная сыворотка, приготовленная из сыворотки человека.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или 6x3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оответствует Регламенту (ЕС) №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1272/2008 - CLP и Директиве 88/379 / CEE.</w:t>
            </w:r>
          </w:p>
        </w:tc>
      </w:tr>
      <w:tr w:rsidR="00941601" w:rsidRPr="00941601" w:rsidTr="00941601">
        <w:trPr>
          <w:trHeight w:val="357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для контроля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клинического химического анализа.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Лиофилизированная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контрольная сыворотка, приготовленная из сыворотки человека.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Хранение и стабильность: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До восстановления, при хранении при 2-8 °C, контрольный образец стабилен до истечения срока годности.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После растворения сыворотка стабильна: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8 часов если хранилась при +25°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7 дней если хранилась при +4°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30 дней если хранилась при -20°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оответствует Регламенту (ЕС) №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1272/2008 - CLP и Директиве 88/379 / CEE.</w:t>
            </w:r>
          </w:p>
        </w:tc>
      </w:tr>
      <w:tr w:rsidR="00941601" w:rsidRPr="00941601" w:rsidTr="00941601">
        <w:trPr>
          <w:trHeight w:val="357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для контроля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клинического химического анализа.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Лиофилизированная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контрольная сыворотка, приготовленная из сыворотки человека.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Хранение и стабильность: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До восстановления, при хранении при 2-8 °C, контрольный образец стабилен до истечения срока годности.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После растворения сыворотка стабильна: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8 часов если хранилась при +25°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7 дней если хранилась при +4°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30 дней если хранилась при -20° C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Фасовка: 6x5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оответствует Регламенту (ЕС) №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1272/2008 - CLP и Директиве 88/379 / CEE.</w:t>
            </w:r>
          </w:p>
        </w:tc>
      </w:tr>
      <w:tr w:rsidR="00941601" w:rsidRPr="00941601" w:rsidTr="00941601">
        <w:trPr>
          <w:trHeight w:val="102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1601" w:rsidRPr="00941601" w:rsidTr="00941601">
        <w:trPr>
          <w:trHeight w:val="102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1601" w:rsidRPr="00941601" w:rsidTr="00941601">
        <w:trPr>
          <w:trHeight w:val="1020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41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</w:t>
            </w:r>
            <w:r w:rsidRPr="0094160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9416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галогеновая</w:t>
            </w:r>
            <w:proofErr w:type="spellEnd"/>
            <w:r w:rsidRPr="0094160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(Calibrated halogen Lamp)</w:t>
            </w:r>
          </w:p>
        </w:tc>
      </w:tr>
      <w:tr w:rsidR="00941601" w:rsidRPr="00941601" w:rsidTr="00941601">
        <w:trPr>
          <w:trHeight w:val="1785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Реакционные кюветы особой формы для биохимического анализатора из оптического стекла предназначены для проведения реакции и снятия результата.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Предназначены для профессионального диагностического применения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vitro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 клинических лабораториях квалифицированными сотрудниками.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Материал: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УФ-пропускающий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полипропилен. Максимальный реакционный объем: 400 мкл. Длина оптического пути: 6 мм. Параметры кюветы,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: 27,5 (высота)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0,6 (ширина)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0,7 (длина). Фасовка: 80 кювет в упаковке. Кюветы автоматически моются в процессе измерений. Условия хранения: до 42 °C, вдали от солнечных лучей света. Срок годности: 10 лет.</w:t>
            </w:r>
          </w:p>
        </w:tc>
      </w:tr>
      <w:tr w:rsidR="00941601" w:rsidRPr="00941601" w:rsidTr="00941601">
        <w:trPr>
          <w:trHeight w:val="4845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Реагент используется для количественного определения фибриногена в плазме крови человека модифицированным методом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Клаусса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 Состав: телячий сывороточный тромбин (50 МЕ/мл), пептид, замедляющий агрегацию фибрина (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гли-про-арг-про-ала-амид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, 0,15 г/л), хлорид кальция (1,5 г/л),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гексадиметрин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бромид (15 мг/л),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полиэтиленгликоль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6000 (0,8 г/л), хлорид натрия (6,4 г/л),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Трис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(50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/л), бычий альбумин (10 г/л); Консервант: азид натрия (&lt;1 г/л). Реагент растворяют дистиллированной водой или равным объемом каолиновой суспензии для прибора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фибринтаймера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Стабильность после растворения: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при температуре +37 °C - 8 ч.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+15-25°C – 1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+2-8°C – 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. 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-20°C - 2 месяца.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Фасовка и количество тестов: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2 мл (200 тестов);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 мл (500 тестов).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Референс-значения:1,8 - 3,5 г/л. Границы измерения проходят от 0,8 до &gt; 12 г/л или еще ниже при использовании более чувствительных инструментов. Внутригрупповой коэффициент вариации находится в диапазоне от 1,5 до 5% для нормальной плазмы и от 3 до 6% при патологии. Межгрупповой коэффициент вариации изменяется от 2,0 до 5% для нормальной плазмы и от 3 до 6% при патологии.</w:t>
            </w:r>
          </w:p>
        </w:tc>
      </w:tr>
      <w:tr w:rsidR="00941601" w:rsidRPr="00941601" w:rsidTr="00941601">
        <w:trPr>
          <w:trHeight w:val="2295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Жидкий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кроличий мозговой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кефалин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с активатором плазмы, используемый для определения активированного частичного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тромбопластинового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времени и в других процедурах. Состав: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кефалин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(экстракт из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дегидрированного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мозга кролика) в 1,0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10-4 M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эллаговой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кислоты, буферный, стабилизированный и законсервированный. После вскрытия реагент стабилен 7 дней при температуре от 2 до 15 °C. Фасовка и количество тестов: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- 10 × 2 мл (400 тестов),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- 10 × 10 мл (2000 тестов).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Коэффициент вариации менее чем 4 % в нормальном диапазоне</w:t>
            </w:r>
          </w:p>
        </w:tc>
      </w:tr>
      <w:tr w:rsidR="00941601" w:rsidRPr="00941601" w:rsidTr="00941601">
        <w:trPr>
          <w:trHeight w:val="459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Реагент для определения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тромбинового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времени в человеческой плазме. Состав: Тест-тромбин реагент,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: стандартизованные количества телячьего сывороточного тромбина, бычьего альбумина. Буферный раствор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тест-тромбин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реагента: HEPES (25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/л),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7,4. Консерванты: 5-хлор-2-метил-4-изотиазол-3-он (6 мг/л), 2-метил-4-изотиазол-3-он (2 мг/л).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Стабильность после растворения: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при температуре +37°C 8 час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при температуре +15-25°C 10 час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при температуре +2-8°C 7 дней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-20°C 4 недели. Растворенный реагент выдерживает однократное замораживание в собственном флаконе. Стабильность буферного раствора после вскрытия упаковки: 6 недель при температуре +2-+25°C. Фасовка и количество тестов: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Тест-набор 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 мл – 500 тестов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(10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 мл реагент и 1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50 мл буферный раствор);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Тест-набор 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10 мл – 1000 тестов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(8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10 мл реагент и 2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50 мл буферный раствор).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Референсный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диапазон: 14 - 21 секунд. Для нормальной плазмы внутригрупповой коэффициент вариации 1,9%, а в межгрупповой - 2,5%. Коэффициент корреляции - 0,803.</w:t>
            </w:r>
          </w:p>
        </w:tc>
      </w:tr>
      <w:tr w:rsidR="00941601" w:rsidRPr="00941601" w:rsidTr="00941601">
        <w:trPr>
          <w:trHeight w:val="357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01" w:rsidRPr="00941601" w:rsidRDefault="00941601" w:rsidP="0094160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lastRenderedPageBreak/>
              <w:t>Человеческий</w:t>
            </w:r>
            <w:proofErr w:type="gram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высокочувствительный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тромбопластин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для определения ПВ (ПТИ), МНО, фибриногена и факторов II, V, VII, X.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Состав: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человеческий плацентарный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тромбопластин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(≤ 60 г/л), хлорид кальция (прибл. 1,5 г/л), стабилизаторы. Консерванты: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гентамицин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(0,1 г/л), 5-хлор-2-метил-4-изотиазол-3-он и 2-метил-4-изотиазол-3-он (&lt;15 мг/л). 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Фасовка и количество тестов: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4 мл (400 тестов);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- 10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10 мл (1000 тестов).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Стабильность после восстановления: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>- при температуре 37 °C - 8 ч. (открытый флакон);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15-25 °C 2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 (открытый флакон);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- при температуре 2-8 °C 5 </w:t>
            </w:r>
            <w:proofErr w:type="spellStart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дн</w:t>
            </w:r>
            <w:proofErr w:type="spellEnd"/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 (закрытый флакон).</w:t>
            </w:r>
            <w:r w:rsidRPr="0094160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br/>
              <w:t xml:space="preserve">Коэффициент корреляции - 0,979. </w:t>
            </w:r>
          </w:p>
        </w:tc>
      </w:tr>
    </w:tbl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23DCA"/>
    <w:rsid w:val="00043C18"/>
    <w:rsid w:val="00053661"/>
    <w:rsid w:val="00067820"/>
    <w:rsid w:val="00070A78"/>
    <w:rsid w:val="0008032C"/>
    <w:rsid w:val="00093011"/>
    <w:rsid w:val="000B5424"/>
    <w:rsid w:val="000C0B75"/>
    <w:rsid w:val="000D47CE"/>
    <w:rsid w:val="000E6BB9"/>
    <w:rsid w:val="000F7E7F"/>
    <w:rsid w:val="00101E8A"/>
    <w:rsid w:val="00104C60"/>
    <w:rsid w:val="00115554"/>
    <w:rsid w:val="0013071D"/>
    <w:rsid w:val="00132887"/>
    <w:rsid w:val="0015193C"/>
    <w:rsid w:val="001C0D8E"/>
    <w:rsid w:val="001D6C80"/>
    <w:rsid w:val="001E1D4F"/>
    <w:rsid w:val="00215A91"/>
    <w:rsid w:val="00245D96"/>
    <w:rsid w:val="00247D3E"/>
    <w:rsid w:val="002A4AF8"/>
    <w:rsid w:val="002E2C48"/>
    <w:rsid w:val="00303BB9"/>
    <w:rsid w:val="003040AD"/>
    <w:rsid w:val="00312365"/>
    <w:rsid w:val="00334CAA"/>
    <w:rsid w:val="00342C80"/>
    <w:rsid w:val="003466F8"/>
    <w:rsid w:val="0035156E"/>
    <w:rsid w:val="00353531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70207"/>
    <w:rsid w:val="005A770D"/>
    <w:rsid w:val="005C034F"/>
    <w:rsid w:val="005C075D"/>
    <w:rsid w:val="005C5A30"/>
    <w:rsid w:val="005F720B"/>
    <w:rsid w:val="00604140"/>
    <w:rsid w:val="00613525"/>
    <w:rsid w:val="006220DD"/>
    <w:rsid w:val="00694F21"/>
    <w:rsid w:val="006A0F77"/>
    <w:rsid w:val="006C4C19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7CC3"/>
    <w:rsid w:val="008235FA"/>
    <w:rsid w:val="00875CCC"/>
    <w:rsid w:val="00885171"/>
    <w:rsid w:val="00893E79"/>
    <w:rsid w:val="008A321E"/>
    <w:rsid w:val="008B0C20"/>
    <w:rsid w:val="008B7651"/>
    <w:rsid w:val="009237CA"/>
    <w:rsid w:val="00936184"/>
    <w:rsid w:val="00936335"/>
    <w:rsid w:val="00936F87"/>
    <w:rsid w:val="00941601"/>
    <w:rsid w:val="00961CDE"/>
    <w:rsid w:val="00961F9A"/>
    <w:rsid w:val="00966783"/>
    <w:rsid w:val="00973740"/>
    <w:rsid w:val="009935E1"/>
    <w:rsid w:val="009C0C8D"/>
    <w:rsid w:val="009D67DB"/>
    <w:rsid w:val="00A14746"/>
    <w:rsid w:val="00A26C5B"/>
    <w:rsid w:val="00A43BB5"/>
    <w:rsid w:val="00A5093F"/>
    <w:rsid w:val="00A65211"/>
    <w:rsid w:val="00A74B54"/>
    <w:rsid w:val="00A7562D"/>
    <w:rsid w:val="00A82111"/>
    <w:rsid w:val="00A90D4B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A5335"/>
    <w:rsid w:val="00BC5C87"/>
    <w:rsid w:val="00BE35F6"/>
    <w:rsid w:val="00BE5718"/>
    <w:rsid w:val="00BF2A99"/>
    <w:rsid w:val="00BF2CAB"/>
    <w:rsid w:val="00BF727D"/>
    <w:rsid w:val="00C30F52"/>
    <w:rsid w:val="00C34A40"/>
    <w:rsid w:val="00C36315"/>
    <w:rsid w:val="00C44649"/>
    <w:rsid w:val="00C44711"/>
    <w:rsid w:val="00C5710F"/>
    <w:rsid w:val="00C61D0E"/>
    <w:rsid w:val="00C81884"/>
    <w:rsid w:val="00CC3C5D"/>
    <w:rsid w:val="00D40089"/>
    <w:rsid w:val="00D5569B"/>
    <w:rsid w:val="00D67156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54BDA"/>
    <w:rsid w:val="00E84975"/>
    <w:rsid w:val="00E90791"/>
    <w:rsid w:val="00E921B0"/>
    <w:rsid w:val="00EA123D"/>
    <w:rsid w:val="00EB127C"/>
    <w:rsid w:val="00EB5FC3"/>
    <w:rsid w:val="00EC087C"/>
    <w:rsid w:val="00EC6814"/>
    <w:rsid w:val="00ED57D8"/>
    <w:rsid w:val="00EE3FEB"/>
    <w:rsid w:val="00EF2E8C"/>
    <w:rsid w:val="00F34733"/>
    <w:rsid w:val="00F3531B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4809</Words>
  <Characters>27413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2020-09-07T04:06:00Z</cp:lastPrinted>
  <dcterms:created xsi:type="dcterms:W3CDTF">2021-01-19T11:00:00Z</dcterms:created>
  <dcterms:modified xsi:type="dcterms:W3CDTF">2021-01-20T07:59:00Z</dcterms:modified>
</cp:coreProperties>
</file>