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7844C6" w:rsidRDefault="00F54E8C" w:rsidP="001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1747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441"/>
        <w:gridCol w:w="1828"/>
        <w:gridCol w:w="3543"/>
        <w:gridCol w:w="993"/>
        <w:gridCol w:w="708"/>
        <w:gridCol w:w="993"/>
        <w:gridCol w:w="2126"/>
      </w:tblGrid>
      <w:tr w:rsidR="009271DD" w:rsidRPr="009271DD" w:rsidTr="005E665D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Тех.характеристика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Ед.изм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9271DD" w:rsidRPr="009271DD" w:rsidTr="005E665D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Diftrol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Контрольная кровь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Контрольная кровь норма для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114 000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2280000</w:t>
            </w:r>
          </w:p>
        </w:tc>
      </w:tr>
      <w:tr w:rsidR="009271DD" w:rsidRPr="009271DD" w:rsidTr="005E665D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раствор 1L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раствор,для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высвобождения гемоглобина,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концентрациякоторого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определяется методом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спектрофотометрии.является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селективным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лизирующимреагентом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который позволяет рассчитать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общееколичество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лейкоцитов и произвести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определениелейкоцитарной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формулы по 6 популяциям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лимфоциты,моноциты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нейтрофилы, эозинофилы, базофилы 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большиенезрелые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клетки).также обеспечивает определение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атипичных,лимфоцитов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руководстве пользователя аппарата.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Описание:Прозрачный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бледно-желтый водный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раствор.Бесцианидный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реагент.</w:t>
            </w: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Состав:Лизирующее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вещество &lt; 5%Поверхностно-активноевещество&lt; 5%Консервант &lt; 1%БуферУсловия хранения (до вскрытия): 2-25°C (36-77°F).Не замораживать. Стабильность во вскрытом состоянии: 2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месяцамаксимум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 15-30°C (59-86°F) после вскрытия, в пределах срока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годности.Для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гематологического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H500 OT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112 000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5600000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Minocal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калибратор 2 мл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Калибратор для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375000</w:t>
            </w:r>
          </w:p>
        </w:tc>
      </w:tr>
      <w:tr w:rsidR="009271DD" w:rsidRPr="009271DD" w:rsidTr="005E665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DILUENT 20L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Буферный изотонический раствор для разбавления лейкоцитов, и для определения и дифференцировки клеток крови и измерение гематокрита. для гематологического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 Состав: Хлорид Натрия.... &lt; 1 % Натрия азид .........&lt; 0,1 %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Сурфактант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.. .......... &lt; 0,1 % Описание: водный раствор  прозрачный и без запаха. для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65 000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3250000</w:t>
            </w:r>
          </w:p>
        </w:tc>
      </w:tr>
      <w:tr w:rsidR="009271DD" w:rsidRPr="009271DD" w:rsidTr="005E665D">
        <w:trPr>
          <w:trHeight w:val="3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Basolyse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разложения эритроцитов для подсчета лейкоцитов и дифференциации базофилов и определения в приборах подсчета кровяных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телец.Состав:Соляная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кислота ………………………….&lt; 0,05 % Детергент  ..................................&lt; 0,5 %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2,4 ± 0,2 (Т = 20°)  удельное сопротивление:   61± 2 Ом (Т = 20°)Описание: водный раствор,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прозрачный.для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8500000</w:t>
            </w:r>
          </w:p>
        </w:tc>
      </w:tr>
      <w:tr w:rsidR="009271DD" w:rsidRPr="009271DD" w:rsidTr="005E665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реагент 0,4L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Реагент для дифференциации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субпопуляций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лейкоцитов в крови. Состав: Пропан 1,2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диол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. . . . . . . 3 % Муравьиный альдегид. . . . . . . . 0,004 % Описание: водный раствор синий, пахнет спиртом. для 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3200000</w:t>
            </w:r>
          </w:p>
        </w:tc>
      </w:tr>
      <w:tr w:rsidR="009271DD" w:rsidRPr="009271DD" w:rsidTr="005E665D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Eosinofix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Реагент для дифференциации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субпопуляций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лейкоцитов в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крови.Состав:Пропан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1,2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диол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. . . . . . . 3 %Муравьиный альдегид. . . . . . . . 0,004 % Описание: водный раствор синий, пахнет спиртом. для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60C+/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83 000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7885000</w:t>
            </w:r>
          </w:p>
        </w:tc>
      </w:tr>
      <w:tr w:rsidR="009271DD" w:rsidRPr="009271DD" w:rsidTr="005E665D">
        <w:trPr>
          <w:trHeight w:val="2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Моющий раствор 1L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Ферментативный раствор с протеолитическим действиям для очистки счетчика клеток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крови.Состав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 Органические буфера ....... ..........&lt; 20% Протеолитические  ферменты. .........&lt; 1% Описание: Прозрачная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жидкость.Для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гематологического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80 XL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2560000</w:t>
            </w:r>
          </w:p>
        </w:tc>
      </w:tr>
      <w:tr w:rsidR="009271DD" w:rsidRPr="009271DD" w:rsidTr="005E665D">
        <w:trPr>
          <w:trHeight w:val="1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Общий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белок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Total Protein 100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800000</w:t>
            </w:r>
          </w:p>
        </w:tc>
      </w:tr>
      <w:tr w:rsidR="009271DD" w:rsidRPr="009271DD" w:rsidTr="005E665D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Билирубин общий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Bilirubin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total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Реагент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Bilirubin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Total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предназначен для диагностического количественного определения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vitro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общего билирубина в сыворотке и плазме крови человека с помощью фотометрии с использованием 2,4-дихлоранилина (ДХА) и детергентов. Метод  Фотометрический анализ с использованием 2,4</w:t>
            </w: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noBreakHyphen/>
              <w:t xml:space="preserve">дихлоранилина (ДХА). Реагент 1: Фосфатный буфер 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NaCl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Детергенты, стабилизаторы Реагент 2: 2,4-дихлорфенил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диазониевая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соль 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HCl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130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Детергент Для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140000</w:t>
            </w:r>
          </w:p>
        </w:tc>
      </w:tr>
      <w:tr w:rsidR="009271DD" w:rsidRPr="009271DD" w:rsidTr="005E665D">
        <w:trPr>
          <w:trHeight w:val="30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Глюкоза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пероксидазный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м-д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Glucose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PAP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глюкозы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пероксидазным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методом (PAP) в сыворотке крови, плазме крови и моче колориметрическим методом. Реагент Фосфатный буфер,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7,40 – 13,8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Фенол -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аминоантипирин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0,3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 Реагент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Глюкозооксидаза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≥ 10 000 Е/Л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Пероксидаза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≥ 700 Е/Л Азид натрия       &lt; 0,1 %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450000</w:t>
            </w:r>
          </w:p>
        </w:tc>
      </w:tr>
      <w:tr w:rsidR="009271DD" w:rsidRPr="009271DD" w:rsidTr="005E665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Альбумин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150000</w:t>
            </w:r>
          </w:p>
        </w:tc>
      </w:tr>
      <w:tr w:rsidR="009271DD" w:rsidRPr="009271DD" w:rsidTr="005E665D">
        <w:trPr>
          <w:trHeight w:val="3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Холестерин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Cholesterol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холестерина в сыворотке или плазме крови колориметрическим методом.  Реагент  Буфер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Гудса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6,7 – 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Фенол – 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4-аминоантипирин – 0,3 моль/л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Холестеролэстераза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(СНЕ)  ≥ 200 Е/Л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Холестеролоксидаза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(СНО)   ≥ 50 Е/Л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Пероксидаза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(POD)       ≥ 3кЕ/Л Азид натрия   0,95 г/Л 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430000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Холестерин высокой плотности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Direct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900000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Холестерин низкой плотности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Direct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160000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1600000</w:t>
            </w:r>
          </w:p>
        </w:tc>
      </w:tr>
      <w:tr w:rsidR="009271DD" w:rsidRPr="009271DD" w:rsidTr="005E665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Мочевая кислота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мочевой кислоты в сыворотке крови, плазме крови и моче методом колориметрии Реагент 1: Фосфатный буфер,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pH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7,00 125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EHSPT 1,38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Аскорбатоксидаза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≥ 1100 Е/Л Бычий альбумин 0,2% Азид натрия &lt; 0,1% Реагент 2: 4-аминоантипирин 1,8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Уриказа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≥ 700 Е/Л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Пероксидаза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≥ 7500 Е/Л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Ферроцианид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мкмоль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Бычий альбумин 0,2% Азид натрия &lt; 0,1% 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350000</w:t>
            </w:r>
          </w:p>
        </w:tc>
      </w:tr>
      <w:tr w:rsidR="009271DD" w:rsidRPr="009271DD" w:rsidTr="005E665D">
        <w:trPr>
          <w:trHeight w:val="3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Железо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Iron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Диагностически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реагент для количественного определения железа в сыворотке или плазме крови колориметрическим методом. Реагент 1:  Ацетатный буфер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pH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4.5 – 1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Тиомочевина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Реагент 2: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Аскорбинова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2,5 – 240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Ферен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Тиомочевина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180000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Депротеинизирующий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реагент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Deproteinizer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Очищающий раствор, используемый в биохимических анализаторах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HoribaMedical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Содержит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гипохлорид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натрия (29% об./об. С содержанием активного хлора 15%), а также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гидроксид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натрия (&lt;0,5%)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раствора составляет более 11.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525000</w:t>
            </w:r>
          </w:p>
        </w:tc>
      </w:tr>
      <w:tr w:rsidR="009271DD" w:rsidRPr="009271DD" w:rsidTr="005E665D">
        <w:trPr>
          <w:trHeight w:val="1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Кальций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Calcium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кальция в сыворотке крови, плазме крови и моче колориметрическим методом. 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Контрольная сыворотка, норма N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MultiControl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Контрольная сыворотка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303000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Мультикалибратор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Multi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Cal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Мультикалибратор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1050000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Пробирки для образцов, цвет желтый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Sample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Cup-Yellow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 1000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Пробирки для образцов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 цвет - желтый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225000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Пробирки для образцов,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Sample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Cup-Blue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 1000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Пробирки для образцов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 цвет - голубой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225000</w:t>
            </w:r>
          </w:p>
        </w:tc>
      </w:tr>
      <w:tr w:rsidR="009271DD" w:rsidRPr="009271DD" w:rsidTr="005E665D">
        <w:trPr>
          <w:trHeight w:val="1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АЛТ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Алататаминотрансфераза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ALT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аланиноминотрансферазы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(АЛТ) в сыворотке или плазме крови колориметрическим методом. Реагент 1 ТРИС,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7,15 – 140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L-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аланин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700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/л ЛДГ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лактадегидрогеназа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≥ 2300 Е/л Азид натрия &lt; 12/л Реагент 2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оксоглутарат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85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НАДН – 1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Азид натрия ≤ 1 г/л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1000000</w:t>
            </w:r>
          </w:p>
        </w:tc>
      </w:tr>
      <w:tr w:rsidR="009271DD" w:rsidRPr="009271DD" w:rsidTr="005E665D">
        <w:trPr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АСТ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Аспартаминотрансфераза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AST CP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аспартатоминотрансферазы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(АСТ) в сыворотке или плазме крови колориметрическим методом. Реагент 1: ТРИС,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7,65 – 110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L-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аспартат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320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/л  МДГ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малатдегидрогеназа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) ≥ 800 Е/л ЛДГ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лактатдегидрогеназа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≥ 1200 Е/л Азид натрия  &lt; 1 г/л Реагент 2: 2 –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оксоглутарат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НАДН  1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Азид натрия &lt; 1 г/л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1000000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Креатинин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Creatinin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120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 реагент для количественного определения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креатинина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сыворотке крови, плазме крови и моче колориметрическим методом.  Реагент 1: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Гидкроксид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натрия – 0,25 моль/л Поверхностно активные вещества Реагент 2: Пикриновая кислота – 20,5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225000</w:t>
            </w:r>
          </w:p>
        </w:tc>
      </w:tr>
      <w:tr w:rsidR="009271DD" w:rsidRPr="009271DD" w:rsidTr="005E665D">
        <w:trPr>
          <w:trHeight w:val="3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Мочевина UREA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Диагностический реагент для количественного определения мочевины / азота мочевины крови в сыворотке крови, плазме крови и моче методом колориметрии. Реагент 1: ТРИС, РН 7,8 150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2-оксоглутарат – 9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АДФ 0,75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Уреаза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≥ 7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кЕ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ГлДГ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шлутаматдегидрогеназа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≥ 1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кЕ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Азид натрия &lt; 1 г/Л Реагент 2: НАДН  - 1,3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Азид натрия  &lt; 1 г/Л     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875000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Кюветы CUVETTE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Segments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Rack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Кюветы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C400 450шт/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1800000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Ревматоидный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фактор RF CP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1200000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Калибратор РФ, RF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Cal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400000</w:t>
            </w:r>
          </w:p>
        </w:tc>
      </w:tr>
      <w:tr w:rsidR="009271DD" w:rsidRPr="009271DD" w:rsidTr="005E665D">
        <w:trPr>
          <w:trHeight w:val="15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Контроль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Immuno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I Control L/H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Контрольная сыворотка для специфических белков (СРБ,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ревмафактор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АСЛО)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750000</w:t>
            </w:r>
          </w:p>
        </w:tc>
      </w:tr>
      <w:tr w:rsidR="009271DD" w:rsidRPr="009271DD" w:rsidTr="005E665D">
        <w:trPr>
          <w:trHeight w:val="1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Контроль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Immuno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II Control L/H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Контрольная сыворотка для специфических белков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Ферритин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1350000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Ферритин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Ferritin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3000000</w:t>
            </w:r>
          </w:p>
        </w:tc>
      </w:tr>
      <w:tr w:rsidR="009271DD" w:rsidRPr="009271DD" w:rsidTr="005E665D">
        <w:trPr>
          <w:trHeight w:val="26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Билирубин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прямой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Bilirubin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direct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Реагент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Bilirubin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Direct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предна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значен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 диагностического количественного определения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vitro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прямого билирубина в сыворотке и плазме крови человека с помощью фотометрии с использованием 2,4-дихлоранилина (ДХА). Метод Фотометрический анализ с использованием 2,4</w:t>
            </w: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noBreakHyphen/>
              <w:t xml:space="preserve">дихлоранилина (ДХА). Реагент 1: ЭДТА-Na2 0,1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NaCl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Сульфаминовая кислота 100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Реагент 2: 2,4-дихлорфенил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диазониевая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соль 0,5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HCl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900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ЭДТА-Na2 0,13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ммоль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/л Для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286000</w:t>
            </w:r>
          </w:p>
        </w:tc>
      </w:tr>
      <w:tr w:rsidR="009271DD" w:rsidRPr="009271DD" w:rsidTr="005E665D">
        <w:trPr>
          <w:trHeight w:val="13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Холестерин низкой плотности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Direct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для автоматического биохимического анализатора ABX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C400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159 000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1590000</w:t>
            </w:r>
          </w:p>
        </w:tc>
      </w:tr>
      <w:tr w:rsidR="009271DD" w:rsidRPr="009271DD" w:rsidTr="005E665D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Чистящий реагент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Clean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Chem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CP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Очищающий раствор, используемый в биохимических анализаторах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HoribaMedical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 Реагенты  Содержит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Гидкроксид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натрия (&lt;2%)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раствора составляет более 12 Стабилен в течении 45 дней при температуре 2-8о С. для автоматического биохимического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ABXPentra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300000</w:t>
            </w:r>
          </w:p>
        </w:tc>
      </w:tr>
      <w:tr w:rsidR="009271DD" w:rsidRPr="009271DD" w:rsidTr="005E665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АЧТВ</w:t>
            </w: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YUMIZEN G APTT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Liq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4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АЧТВ набор 12*4 мл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1110000</w:t>
            </w:r>
          </w:p>
        </w:tc>
      </w:tr>
      <w:tr w:rsidR="009271DD" w:rsidRPr="009271DD" w:rsidTr="005E665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Кальций хлор YUMIZEN G CaCl2 4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Кальций хлор 12*4 мл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23 000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345000</w:t>
            </w:r>
          </w:p>
        </w:tc>
      </w:tr>
      <w:tr w:rsidR="009271DD" w:rsidRPr="009271DD" w:rsidTr="005E665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Протромбин YUMIZEN G РТ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Reco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i/>
                <w:iCs/>
                <w:spacing w:val="-1"/>
                <w:sz w:val="18"/>
                <w:szCs w:val="18"/>
                <w:lang w:eastAsia="ru-RU"/>
              </w:rPr>
              <w:t xml:space="preserve">Протромбин набор 10*10 мл Для автоматического </w:t>
            </w:r>
            <w:proofErr w:type="spellStart"/>
            <w:r w:rsidRPr="009271DD">
              <w:rPr>
                <w:rFonts w:ascii="Times New Roman" w:hAnsi="Times New Roman"/>
                <w:i/>
                <w:iCs/>
                <w:spacing w:val="-1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i/>
                <w:iCs/>
                <w:spacing w:val="-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i/>
                <w:iCs/>
                <w:spacing w:val="-1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i/>
                <w:iCs/>
                <w:spacing w:val="-1"/>
                <w:sz w:val="18"/>
                <w:szCs w:val="18"/>
                <w:lang w:eastAsia="ru-RU"/>
              </w:rPr>
              <w:t xml:space="preserve"> G800 DDI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111 000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555000</w:t>
            </w:r>
          </w:p>
        </w:tc>
      </w:tr>
      <w:tr w:rsidR="009271DD" w:rsidRPr="009271DD" w:rsidTr="005E665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Кюветы YUMIZEN G CUVETTES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Кюветы 1000 шт/уп  Для коагулометра Yumizen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98 000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980000</w:t>
            </w:r>
          </w:p>
        </w:tc>
      </w:tr>
      <w:tr w:rsidR="009271DD" w:rsidRPr="009271DD" w:rsidTr="005E665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Sorb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Промывающий раствор 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 SORB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450000</w:t>
            </w:r>
          </w:p>
        </w:tc>
      </w:tr>
      <w:tr w:rsidR="009271DD" w:rsidRPr="009271DD" w:rsidTr="005E665D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Cleaner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Моющий раствор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 CLEANER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375000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Имидазол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Реагент Имидазол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258200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Димер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Реагент Д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димер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211200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2112000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Котроль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димер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Контроль для Д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димера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70200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351000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Clean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Sys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Системный моющий раствор -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Clean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SYS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коагулометра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Yumizen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90000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Фибриноген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Реагент фибриноген для коагулометра Yumizen G800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90700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181400</w:t>
            </w:r>
          </w:p>
        </w:tc>
      </w:tr>
      <w:tr w:rsidR="009271DD" w:rsidRPr="009271DD" w:rsidTr="005E665D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Термолента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мочевого анализатора KF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Scan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Термолента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мочевого анализатора KF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Scan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, размер 50*20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рул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50000</w:t>
            </w:r>
          </w:p>
        </w:tc>
      </w:tr>
      <w:tr w:rsidR="009271DD" w:rsidRPr="009271DD" w:rsidTr="005E665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CRP TEST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экспресс-тест для определения CRP в сыворотке или плазме крови человека. CRP тестовые кассеты-  20 2 Одноразовые пипетки -20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Дилюент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иммунохроматографического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Easy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Reader+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1650000</w:t>
            </w:r>
          </w:p>
        </w:tc>
      </w:tr>
      <w:tr w:rsidR="009271DD" w:rsidRPr="009271DD" w:rsidTr="005E665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Гепатит В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HBs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Ag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Иммунохроматографический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экспресс-тест для определения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HBsAg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в сыворотке или плазме крови человека.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HBsAg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тестовые кассеты-  20 2 Одноразовые пипетки - 20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Дилюент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– 1 Для 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ммунохроматографического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экспресс анализатора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Easy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Reader+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17280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345600</w:t>
            </w:r>
          </w:p>
        </w:tc>
      </w:tr>
      <w:tr w:rsidR="009271DD" w:rsidRPr="009271DD" w:rsidTr="005E665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Гепатит С HСV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экспресс-тест для определения HCV в сыворотке или плазме крови человека. HCV тестовые кассеты-  20 2 Одноразовые пипетки -20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Дилюент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 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иммунохроматографического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Easy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Reader+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34560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691200</w:t>
            </w:r>
          </w:p>
        </w:tc>
      </w:tr>
      <w:tr w:rsidR="009271DD" w:rsidRPr="009271DD" w:rsidTr="005E665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ХГЧ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экспресс-тест для определения HCG в сыворотке или плазме крови человека. HCG тестовые кассеты-  20 2 Одноразовые пипетки -20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Дилюент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иммунохроматографического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Easy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Reader+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38016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190080</w:t>
            </w:r>
          </w:p>
        </w:tc>
      </w:tr>
      <w:tr w:rsidR="009271DD" w:rsidRPr="009271DD" w:rsidTr="005E665D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D-DIMER-CHECK-1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Иммунохроматографический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экспресс-тест для определения D DIMER в сыворотке или плазме крови человека. D DIMER тестовые кассеты-  20 2 Одноразовые пипетки -20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Дилюент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– 1 Для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иммунохроматографического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экспресс анализатора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Easy</w:t>
            </w:r>
            <w:proofErr w:type="spellEnd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eastAsia="ArialMT" w:hAnsi="Times New Roman"/>
                <w:sz w:val="18"/>
                <w:szCs w:val="18"/>
                <w:lang w:eastAsia="ru-RU"/>
              </w:rPr>
              <w:t>Reader+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2750000</w:t>
            </w:r>
          </w:p>
        </w:tc>
      </w:tr>
      <w:tr w:rsidR="009271DD" w:rsidRPr="009271DD" w:rsidTr="005E665D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Ферритин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FERRITIN-CHECK-1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Иммунохроматографический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экспресс-тест для определения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Ferritin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сыворотке или плазме крови человека.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Ferritin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тестовые кассеты-  20 2 Одноразовые пипетки -20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Дилюент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1  Для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иммунохроматографического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экспресс анализатора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Easy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Reader+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3000000</w:t>
            </w:r>
          </w:p>
        </w:tc>
      </w:tr>
      <w:tr w:rsidR="009271DD" w:rsidRPr="009271DD" w:rsidTr="005E665D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Наконечники 0-200 мкл желтые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Наконечники 0-200 мкл желтые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150000</w:t>
            </w:r>
          </w:p>
        </w:tc>
      </w:tr>
      <w:tr w:rsidR="009271DD" w:rsidRPr="009271DD" w:rsidTr="005E665D">
        <w:trPr>
          <w:trHeight w:val="69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RAPIDPoint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500 Measurement Cartridge 250 (400 КЩС/ОКС/ЭЛЕКТРОЛИТЫ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Rapidpoint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400 (250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иссл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.))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"Измерительный патрон, система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RAPIDPoint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500 (250 проб), полный набор газов крови и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CO-ox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лактат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. Срок годности измерительного патрона на 250 тестов не менее 28 дней на борту. Необходимое количество патрона для промывки/слива 3 штуки. Параметры :pH,pCO2, pO2, натрий(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Na+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), калий(K+), ионизированный кальций(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Ca++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), хлорид(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Cl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-), глюкоза,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лактат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СO- оксиметрия:tHb,sO2, O2Hb,COHb,MetHb,общий гемоглобин,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неонатальный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билирубин (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nBili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). Система  выполняет измерения и определения на основании нормальной температуры 37,0 °C. Во время анализа пробы можно ввести значение фактической температуры пациента, чтобы система предоставила результаты по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pH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pCO2 и pO2 с поправкой на температуру. Время получения анализа 60 сек. Автоматический QC или в ампулах QC. 3 уровневый QC. одноточечная </w:t>
            </w: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калиброка</w:t>
            </w:r>
            <w:proofErr w:type="spellEnd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30 минут, двухточечная калибровка  каждые 2 часа."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672 000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10 080 000</w:t>
            </w:r>
          </w:p>
        </w:tc>
      </w:tr>
      <w:tr w:rsidR="009271DD" w:rsidRPr="009271DD" w:rsidTr="005E665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DD" w:rsidRPr="009271DD" w:rsidRDefault="009271DD" w:rsidP="009271DD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271DD">
              <w:rPr>
                <w:rFonts w:ascii="Times New Roman" w:hAnsi="Times New Roman"/>
                <w:b/>
                <w:szCs w:val="18"/>
                <w:lang w:eastAsia="ru-RU"/>
              </w:rPr>
              <w:t>80 518 480,00</w:t>
            </w:r>
          </w:p>
        </w:tc>
      </w:tr>
    </w:tbl>
    <w:p w:rsidR="009271DD" w:rsidRDefault="009271DD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1747B9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 Осуществляется в соответствии с По</w:t>
      </w:r>
      <w:r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>
        <w:rPr>
          <w:rFonts w:ascii="Times New Roman" w:hAnsi="Times New Roman"/>
          <w:b/>
          <w:sz w:val="20"/>
          <w:szCs w:val="20"/>
          <w:lang w:eastAsia="ru-RU"/>
        </w:rPr>
        <w:t>04.06.2021г.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F54E8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F54E8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по заявке заказч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ика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1747B9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30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дней, со дня поставки товара 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F54E8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F54E8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F54E8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F54E8C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212A3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747B9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1E3393" w:rsidRPr="001E3393">
        <w:rPr>
          <w:rFonts w:ascii="Times New Roman" w:hAnsi="Times New Roman"/>
          <w:b/>
          <w:sz w:val="20"/>
          <w:szCs w:val="20"/>
          <w:lang w:eastAsia="ru-RU"/>
        </w:rPr>
        <w:t>6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1747B9">
        <w:rPr>
          <w:rFonts w:ascii="Times New Roman" w:hAnsi="Times New Roman"/>
          <w:b/>
          <w:sz w:val="20"/>
          <w:szCs w:val="20"/>
          <w:lang w:eastAsia="ru-RU"/>
        </w:rPr>
        <w:t>7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7844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747B9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1E3393" w:rsidRPr="001E3393">
        <w:rPr>
          <w:rFonts w:ascii="Times New Roman" w:hAnsi="Times New Roman"/>
          <w:b/>
          <w:sz w:val="20"/>
          <w:szCs w:val="20"/>
          <w:lang w:eastAsia="ru-RU"/>
        </w:rPr>
        <w:t>6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747B9">
        <w:rPr>
          <w:rFonts w:ascii="Times New Roman" w:hAnsi="Times New Roman"/>
          <w:b/>
          <w:sz w:val="20"/>
          <w:szCs w:val="20"/>
          <w:lang w:eastAsia="ru-RU"/>
        </w:rPr>
        <w:t>августа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тендерной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1747B9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1E3393" w:rsidRPr="001E3393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1747B9">
        <w:rPr>
          <w:rFonts w:ascii="Times New Roman" w:hAnsi="Times New Roman"/>
          <w:b/>
          <w:sz w:val="20"/>
          <w:szCs w:val="20"/>
          <w:lang w:eastAsia="ru-RU"/>
        </w:rPr>
        <w:t xml:space="preserve"> августа</w:t>
      </w:r>
      <w:r w:rsidR="001747B9"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1B281C">
        <w:rPr>
          <w:rFonts w:ascii="Times New Roman" w:hAnsi="Times New Roman"/>
          <w:b/>
          <w:sz w:val="20"/>
          <w:szCs w:val="20"/>
          <w:lang w:eastAsia="ru-RU"/>
        </w:rPr>
        <w:t>2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9271DD" w:rsidRDefault="009271DD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9271DD" w:rsidRDefault="009271DD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F46EA" w:rsidRDefault="008F46EA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F46EA" w:rsidRDefault="008F46EA" w:rsidP="00C822E1"/>
    <w:sectPr w:rsidR="008F46E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D1CFA"/>
    <w:rsid w:val="000800A8"/>
    <w:rsid w:val="00080EBE"/>
    <w:rsid w:val="00095383"/>
    <w:rsid w:val="000A3715"/>
    <w:rsid w:val="000B0DBF"/>
    <w:rsid w:val="000B2E80"/>
    <w:rsid w:val="000B5DE4"/>
    <w:rsid w:val="00170EC4"/>
    <w:rsid w:val="001747B9"/>
    <w:rsid w:val="00195EE2"/>
    <w:rsid w:val="001B281C"/>
    <w:rsid w:val="001D6A66"/>
    <w:rsid w:val="001E3393"/>
    <w:rsid w:val="001E426C"/>
    <w:rsid w:val="00212A3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3E5E51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844C6"/>
    <w:rsid w:val="007B0D8A"/>
    <w:rsid w:val="007D28CC"/>
    <w:rsid w:val="00801338"/>
    <w:rsid w:val="008D1CFA"/>
    <w:rsid w:val="008F46EA"/>
    <w:rsid w:val="009271DD"/>
    <w:rsid w:val="00930697"/>
    <w:rsid w:val="00976BDC"/>
    <w:rsid w:val="009A6A60"/>
    <w:rsid w:val="009F620C"/>
    <w:rsid w:val="00A36770"/>
    <w:rsid w:val="00A9417C"/>
    <w:rsid w:val="00AD1BB3"/>
    <w:rsid w:val="00B06301"/>
    <w:rsid w:val="00B76883"/>
    <w:rsid w:val="00BB5589"/>
    <w:rsid w:val="00BE3FF5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5</cp:revision>
  <cp:lastPrinted>2019-08-22T05:37:00Z</cp:lastPrinted>
  <dcterms:created xsi:type="dcterms:W3CDTF">2021-05-19T08:28:00Z</dcterms:created>
  <dcterms:modified xsi:type="dcterms:W3CDTF">2021-07-26T04:46:00Z</dcterms:modified>
</cp:coreProperties>
</file>