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7" w:type="dxa"/>
        <w:tblInd w:w="-34" w:type="dxa"/>
        <w:tblLayout w:type="fixed"/>
        <w:tblLook w:val="04A0" w:firstRow="1" w:lastRow="0" w:firstColumn="1" w:lastColumn="0" w:noHBand="0" w:noVBand="1"/>
      </w:tblPr>
      <w:tblGrid>
        <w:gridCol w:w="34"/>
        <w:gridCol w:w="9479"/>
        <w:gridCol w:w="34"/>
      </w:tblGrid>
      <w:tr w:rsidR="004F6676" w:rsidRPr="00E772C3" w:rsidTr="00F358EB">
        <w:trPr>
          <w:gridAfter w:val="1"/>
          <w:wAfter w:w="34" w:type="dxa"/>
          <w:trHeight w:val="300"/>
        </w:trPr>
        <w:tc>
          <w:tcPr>
            <w:tcW w:w="9513" w:type="dxa"/>
            <w:gridSpan w:val="2"/>
            <w:tcBorders>
              <w:top w:val="nil"/>
              <w:left w:val="nil"/>
              <w:bottom w:val="nil"/>
              <w:right w:val="nil"/>
            </w:tcBorders>
            <w:shd w:val="clear" w:color="auto" w:fill="auto"/>
            <w:vAlign w:val="bottom"/>
            <w:hideMark/>
          </w:tcPr>
          <w:p w:rsidR="000C0B75" w:rsidRPr="00E772C3" w:rsidRDefault="00F36F8C" w:rsidP="0026287B">
            <w:pPr>
              <w:pStyle w:val="a6"/>
              <w:rPr>
                <w:rFonts w:ascii="Times New Roman" w:hAnsi="Times New Roman"/>
                <w:b/>
                <w:sz w:val="16"/>
                <w:szCs w:val="20"/>
                <w:lang w:eastAsia="ru-RU"/>
              </w:rPr>
            </w:pPr>
            <w:r w:rsidRPr="00E772C3">
              <w:rPr>
                <w:rFonts w:ascii="Times New Roman" w:hAnsi="Times New Roman"/>
                <w:b/>
                <w:sz w:val="16"/>
                <w:szCs w:val="20"/>
                <w:lang w:eastAsia="ru-RU"/>
              </w:rPr>
              <w:t>Объявление</w:t>
            </w:r>
            <w:r w:rsidR="004F6676" w:rsidRPr="00E772C3">
              <w:rPr>
                <w:rFonts w:ascii="Times New Roman" w:hAnsi="Times New Roman"/>
                <w:b/>
                <w:sz w:val="16"/>
                <w:szCs w:val="20"/>
                <w:lang w:eastAsia="ru-RU"/>
              </w:rPr>
              <w:t xml:space="preserve"> №</w:t>
            </w:r>
            <w:r w:rsidR="00657AAD">
              <w:rPr>
                <w:rFonts w:ascii="Times New Roman" w:hAnsi="Times New Roman"/>
                <w:b/>
                <w:sz w:val="16"/>
                <w:szCs w:val="20"/>
                <w:lang w:eastAsia="ru-RU"/>
              </w:rPr>
              <w:t>3</w:t>
            </w:r>
            <w:r w:rsidR="004F042C">
              <w:rPr>
                <w:rFonts w:ascii="Times New Roman" w:hAnsi="Times New Roman"/>
                <w:b/>
                <w:sz w:val="16"/>
                <w:szCs w:val="20"/>
                <w:lang w:eastAsia="ru-RU"/>
              </w:rPr>
              <w:t>4</w:t>
            </w:r>
          </w:p>
        </w:tc>
      </w:tr>
      <w:tr w:rsidR="004F6676" w:rsidRPr="0026287B" w:rsidTr="00F358EB">
        <w:trPr>
          <w:gridBefore w:val="1"/>
          <w:wBefore w:w="34" w:type="dxa"/>
          <w:trHeight w:val="855"/>
        </w:trPr>
        <w:tc>
          <w:tcPr>
            <w:tcW w:w="9513" w:type="dxa"/>
            <w:gridSpan w:val="2"/>
            <w:tcBorders>
              <w:top w:val="nil"/>
              <w:left w:val="nil"/>
              <w:bottom w:val="nil"/>
              <w:right w:val="nil"/>
            </w:tcBorders>
            <w:shd w:val="clear" w:color="auto" w:fill="auto"/>
            <w:vAlign w:val="bottom"/>
            <w:hideMark/>
          </w:tcPr>
          <w:p w:rsidR="00EF2E8C" w:rsidRPr="00955167" w:rsidRDefault="004F6676" w:rsidP="0026287B">
            <w:pPr>
              <w:pStyle w:val="a6"/>
              <w:rPr>
                <w:rFonts w:ascii="Times New Roman" w:hAnsi="Times New Roman"/>
                <w:b/>
                <w:sz w:val="16"/>
                <w:szCs w:val="20"/>
                <w:lang w:eastAsia="ru-RU"/>
              </w:rPr>
            </w:pPr>
            <w:r w:rsidRPr="00955167">
              <w:rPr>
                <w:rFonts w:ascii="Times New Roman" w:hAnsi="Times New Roman"/>
                <w:b/>
                <w:sz w:val="16"/>
                <w:szCs w:val="20"/>
                <w:lang w:eastAsia="ru-RU"/>
              </w:rPr>
              <w:t>КГП на ПХВ «Енбекшиказахская многопрофильная межрайонная</w:t>
            </w:r>
            <w:r w:rsidR="00EF2E8C" w:rsidRPr="00955167">
              <w:rPr>
                <w:rFonts w:ascii="Times New Roman" w:hAnsi="Times New Roman"/>
                <w:b/>
                <w:sz w:val="16"/>
                <w:szCs w:val="20"/>
                <w:lang w:eastAsia="ru-RU"/>
              </w:rPr>
              <w:t xml:space="preserve"> </w:t>
            </w:r>
            <w:r w:rsidRPr="00955167">
              <w:rPr>
                <w:rFonts w:ascii="Times New Roman" w:hAnsi="Times New Roman"/>
                <w:b/>
                <w:sz w:val="16"/>
                <w:szCs w:val="20"/>
                <w:lang w:eastAsia="ru-RU"/>
              </w:rPr>
              <w:t>больница» ГУ УЗАО объявляет о начале проведения закупа способом ценовых предложений (далее - ценовой закуп)</w:t>
            </w:r>
          </w:p>
          <w:p w:rsidR="004F6676" w:rsidRPr="00955167" w:rsidRDefault="004F6676" w:rsidP="0026287B">
            <w:pPr>
              <w:pStyle w:val="a6"/>
              <w:rPr>
                <w:rFonts w:ascii="Times New Roman" w:hAnsi="Times New Roman"/>
                <w:b/>
                <w:sz w:val="16"/>
                <w:szCs w:val="20"/>
                <w:lang w:eastAsia="ru-RU"/>
              </w:rPr>
            </w:pPr>
            <w:r w:rsidRPr="00955167">
              <w:rPr>
                <w:rFonts w:ascii="Times New Roman" w:hAnsi="Times New Roman"/>
                <w:b/>
                <w:sz w:val="16"/>
                <w:szCs w:val="20"/>
                <w:lang w:eastAsia="ru-RU"/>
              </w:rPr>
              <w:t xml:space="preserve"> по закупу </w:t>
            </w:r>
            <w:r w:rsidR="00245D96" w:rsidRPr="00955167">
              <w:rPr>
                <w:rFonts w:ascii="Times New Roman" w:hAnsi="Times New Roman"/>
                <w:b/>
                <w:sz w:val="16"/>
                <w:szCs w:val="20"/>
                <w:lang w:eastAsia="ru-RU"/>
              </w:rPr>
              <w:t>медицинские изделия</w:t>
            </w:r>
            <w:r w:rsidRPr="00955167">
              <w:rPr>
                <w:rFonts w:ascii="Times New Roman" w:hAnsi="Times New Roman"/>
                <w:b/>
                <w:sz w:val="16"/>
                <w:szCs w:val="20"/>
                <w:lang w:eastAsia="ru-RU"/>
              </w:rPr>
              <w:t>:</w:t>
            </w:r>
          </w:p>
          <w:p w:rsidR="00EF2E8C" w:rsidRPr="00955167" w:rsidRDefault="00EF2E8C" w:rsidP="0026287B">
            <w:pPr>
              <w:pStyle w:val="a6"/>
              <w:rPr>
                <w:rFonts w:ascii="Times New Roman" w:hAnsi="Times New Roman"/>
                <w:b/>
                <w:sz w:val="16"/>
                <w:szCs w:val="20"/>
                <w:lang w:eastAsia="ru-RU"/>
              </w:rPr>
            </w:pPr>
          </w:p>
          <w:p w:rsidR="00EF2E8C" w:rsidRPr="00955167" w:rsidRDefault="00EF2E8C" w:rsidP="0026287B">
            <w:pPr>
              <w:pStyle w:val="a6"/>
              <w:rPr>
                <w:rFonts w:ascii="Times New Roman" w:hAnsi="Times New Roman"/>
                <w:b/>
                <w:sz w:val="16"/>
                <w:szCs w:val="20"/>
                <w:lang w:eastAsia="ru-RU"/>
              </w:rPr>
            </w:pPr>
            <w:r w:rsidRPr="00955167">
              <w:rPr>
                <w:rFonts w:ascii="Times New Roman" w:hAnsi="Times New Roman"/>
                <w:b/>
                <w:sz w:val="16"/>
                <w:szCs w:val="20"/>
                <w:lang w:eastAsia="ru-RU"/>
              </w:rPr>
              <w:t xml:space="preserve">ЛОТ: </w:t>
            </w:r>
            <w:r w:rsidR="00DC295B" w:rsidRPr="00955167">
              <w:rPr>
                <w:rFonts w:ascii="Times New Roman" w:hAnsi="Times New Roman"/>
                <w:b/>
                <w:sz w:val="16"/>
                <w:szCs w:val="20"/>
                <w:lang w:eastAsia="ru-RU"/>
              </w:rPr>
              <w:t>ИМН</w:t>
            </w:r>
          </w:p>
          <w:p w:rsidR="00955167" w:rsidRPr="00955167" w:rsidRDefault="00955167" w:rsidP="0026287B">
            <w:pPr>
              <w:pStyle w:val="a6"/>
              <w:rPr>
                <w:rFonts w:ascii="Times New Roman" w:hAnsi="Times New Roman"/>
                <w:b/>
                <w:sz w:val="16"/>
                <w:szCs w:val="20"/>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425"/>
              <w:gridCol w:w="1134"/>
              <w:gridCol w:w="1134"/>
              <w:gridCol w:w="4140"/>
            </w:tblGrid>
            <w:tr w:rsidR="00955167" w:rsidRPr="00955167" w:rsidTr="003A23C1">
              <w:trPr>
                <w:trHeight w:val="255"/>
              </w:trPr>
              <w:tc>
                <w:tcPr>
                  <w:tcW w:w="846" w:type="dxa"/>
                  <w:shd w:val="clear" w:color="auto" w:fill="auto"/>
                  <w:noWrap/>
                  <w:vAlign w:val="center"/>
                </w:tcPr>
                <w:p w:rsidR="00955167" w:rsidRPr="003A23C1" w:rsidRDefault="003A23C1" w:rsidP="006F04E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лота</w:t>
                  </w:r>
                </w:p>
              </w:tc>
              <w:tc>
                <w:tcPr>
                  <w:tcW w:w="1701" w:type="dxa"/>
                  <w:shd w:val="clear" w:color="auto" w:fill="auto"/>
                  <w:noWrap/>
                  <w:vAlign w:val="center"/>
                  <w:hideMark/>
                </w:tcPr>
                <w:p w:rsidR="00955167" w:rsidRPr="00955167" w:rsidRDefault="00955167" w:rsidP="006F04EF">
                  <w:pPr>
                    <w:jc w:val="cente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Наименование</w:t>
                  </w:r>
                </w:p>
              </w:tc>
              <w:tc>
                <w:tcPr>
                  <w:tcW w:w="425" w:type="dxa"/>
                  <w:shd w:val="clear" w:color="auto" w:fill="auto"/>
                  <w:vAlign w:val="center"/>
                  <w:hideMark/>
                </w:tcPr>
                <w:p w:rsidR="00955167" w:rsidRPr="00955167" w:rsidRDefault="00955167" w:rsidP="006F04EF">
                  <w:pPr>
                    <w:jc w:val="cente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Кол-во</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Цена</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Сумма</w:t>
                  </w:r>
                </w:p>
              </w:tc>
              <w:tc>
                <w:tcPr>
                  <w:tcW w:w="4140" w:type="dxa"/>
                  <w:shd w:val="clear" w:color="auto" w:fill="auto"/>
                  <w:noWrap/>
                  <w:vAlign w:val="center"/>
                  <w:hideMark/>
                </w:tcPr>
                <w:p w:rsidR="00955167" w:rsidRPr="00955167" w:rsidRDefault="00955167" w:rsidP="006F04EF">
                  <w:pPr>
                    <w:jc w:val="center"/>
                    <w:rPr>
                      <w:rFonts w:ascii="Times New Roman" w:hAnsi="Times New Roman" w:cs="Times New Roman"/>
                      <w:b/>
                      <w:bCs/>
                      <w:color w:val="000000"/>
                      <w:sz w:val="16"/>
                      <w:szCs w:val="20"/>
                    </w:rPr>
                  </w:pPr>
                  <w:r w:rsidRPr="00955167">
                    <w:rPr>
                      <w:rFonts w:ascii="Times New Roman" w:hAnsi="Times New Roman" w:cs="Times New Roman"/>
                      <w:b/>
                      <w:bCs/>
                      <w:color w:val="000000"/>
                      <w:sz w:val="16"/>
                      <w:szCs w:val="20"/>
                    </w:rPr>
                    <w:t>Техническое описание</w:t>
                  </w:r>
                </w:p>
              </w:tc>
            </w:tr>
            <w:tr w:rsidR="00955167" w:rsidRPr="00955167" w:rsidTr="003A23C1">
              <w:trPr>
                <w:trHeight w:val="450"/>
              </w:trPr>
              <w:tc>
                <w:tcPr>
                  <w:tcW w:w="846" w:type="dxa"/>
                  <w:shd w:val="clear" w:color="auto" w:fill="auto"/>
                  <w:noWrap/>
                  <w:vAlign w:val="center"/>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Пластина для ключицы с латеральным расширением II, левая, правая, 3отв., 4отв., 5отв., 6отв., 7отв., 8отв., 76мм, 88мм, 100мм, 112мм, 124мм, 135мм.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59 740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1 194 800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3, 4, 5, 6, 7,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76мм, 88мм, 100мм, 112мм, 124мм, 135мм. Высота профиля не менее 3,0 мм и не более 4,0 мм. Пластина должна быть для левой и 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3A23C1">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Пластина для ключицы диафизарная II, левая, правая, 6отв., 7отв., 8отв., 9отв., 10отв., 11отв., 71,9мм, 83,9мм, 95,8мм, 107,5мм, 118,9мм, 129,9мм.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58 401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1 168 020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7, 8, 9, 10, 11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71,9мм, 83,9мм, 95,8мм, </w:t>
                  </w:r>
                  <w:r w:rsidRPr="00955167">
                    <w:rPr>
                      <w:rFonts w:ascii="Times New Roman" w:hAnsi="Times New Roman" w:cs="Times New Roman"/>
                      <w:color w:val="000000"/>
                      <w:sz w:val="16"/>
                      <w:szCs w:val="20"/>
                    </w:rPr>
                    <w:lastRenderedPageBreak/>
                    <w:t>107,5мм, 118,9мм, 129,9мм. Пластина должна быть для левой и 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Пластина ключичная с крючком IV и  V, 4отв., 5отв., 6отв., 7отв., левая, правая, 68мм, 76мм, 91мм, 106мм, глубина крючка 14мм, 17мм.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8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53 045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424 360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левой ключичной кости и иметь полусферическое расширение в латеральной части.   Пластина должна иметь крючок-фиксатор, располагающийся у латерального конца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5, 6, 7 круглых блокировочных отверстий под винты диаметром не более 3,5 мм, расстояние между центрами отверстий должно составлять не менее 14,5 мм и не более 15,5 мм. Длина пластины должна быть 68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68мм, 76мм, 91мм, 106мм. Пластина должна быть для левой и 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Проксимальная латеральная плечевая пластина II, 2отв., 3отв., 4отв., 5отв., 6отв., 7отв., 8отв., длинная  86мм, 104мм, 122мм, 140мм, 158мм, 176мм, 194мм.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74 160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1 483 200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2, 3, 4, 5, 6, 7, 8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w:t>
                  </w:r>
                  <w:r w:rsidRPr="00955167">
                    <w:rPr>
                      <w:rFonts w:ascii="Times New Roman" w:hAnsi="Times New Roman" w:cs="Times New Roman"/>
                      <w:color w:val="000000"/>
                      <w:sz w:val="16"/>
                      <w:szCs w:val="20"/>
                    </w:rPr>
                    <w:lastRenderedPageBreak/>
                    <w:t>4,0 мм и не более 5,0 мм. Длина пластины  должна быть  86 мм, 104 мм, 122 мм, 140 мм, 158 мм, 176 мм, 194 мм.  Пластина должна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3A23C1">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Прямая реконструктивная пластина II, 4отв., 5отв., 6отв., 7отв., 8отв., 9отв., 10отв., 11отв., 12отв., 14отв., 16отв., 18отв., 20отв., длиной 24мм, 36мм, 48мм, 60мм, 72мм, 84мм, 96мм, 108мм, 120мм, 144мм, 168мм, 192мм, 216мм.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32 960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329 600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4; 5; 6; 7; 8; 9; 10; 11; 12; 14; 16; 18; 20 круглых блокировочных отверстия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24мм, 36мм, 48мм, 60мм, 72мм, 84мм, 96мм, 108мм, 120мм, 144мм, 168мм, 192мм, 216мм. Пластина должна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Дистальная медиальная пластина для плечевой кости II, 3отв., 5отв., 7отв., 9отв., 11отв., 13отв., левая, правая, 58мм, 84мм, 110мм, 136мм, 162мм, 188мм.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65 096</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650 960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3; 5; 7; 9; 11; 13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58мм, 84мм, 110мм, 136мм, 162мм, 188мм. Пластина должна быть для левой/правой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Дистальная латеральная пластина для плечевой кости II, 4отв, 6отв, 8отв, 10отв, 12отв, левая, правая, 70мм, 94мм, 120мм, 146мм, 172мм.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65 096</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650 960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70мм, 94мм, 120мм, 146мм, 172мм. Пластина должна быть для левой/правой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Пластина прямая диафизарная, для локтевой и лучевой кости, 4отв., 5отв., 6отв., 7отв., 8отв., 9отв., 10отв., 11отв., 12отв., 73мм, 86мм, 99мм, 112мм, 125мм, 138мм, 151мм, 164мм, 177мм.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40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38 625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1 545 000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5; 6; 7; 8; 9; 10; 11; 12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73мм, 86мм, 99мм, 112мм, 125мм, 138мм, 151мм, 164мм, 177мм. Пластина </w:t>
                  </w:r>
                  <w:r w:rsidRPr="00955167">
                    <w:rPr>
                      <w:rFonts w:ascii="Times New Roman" w:hAnsi="Times New Roman" w:cs="Times New Roman"/>
                      <w:color w:val="000000"/>
                      <w:sz w:val="16"/>
                      <w:szCs w:val="20"/>
                    </w:rPr>
                    <w:lastRenderedPageBreak/>
                    <w:t xml:space="preserve">должна иметь  индивидуальную упаковку с маркировкой завода изготовителя. </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Дистальная латеральная бедренная пластина IV, 5отв., 7отв., 9отв., 11отв., 13отв., 15отв., 17отв., левая, правая, 127мм, 159мм, 191мм, 223мм, 255мм, 287мм, 319мм.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69 010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690 100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Дистальная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бедренной кости. Пластина должна иметь в дистальной части  3 отверстия и в проксимальной части одно отверстие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полусферической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6  круглых блокировочных отверстий под винты диаметром не менее 5,0 мм, позволяющих осуществлять через них многонаправленное введение винтов. В диафизарной части пластина должна иметь 5, 7, 9, 11, 13, 15, 17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в диафизарной части должно составлять не менее 15 мм и не более 16 мм. Ширина диафизарной части пластины должна составлять не менее 17 мм и не более 18 мм. Высота профиля в диафизарной части должна составлять не менее 5 мм и не более 6 мм. Длина пластины должна быть 127мм, 159мм, 191мм, 223мм, 255мм, 287мм, 319мм. Пластина должна быть для левой и 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Проксимальная латеральная большеберцовая пластина VII, левая, правая, 4отв., 5отв., 6отв., 7отв., 8отв., 9отв., 126мм, 144мм, 162мм, 180мм, 198мм, 216мм.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70 761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707 610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4, 5, 6, 7, 8, 9 </w:t>
                  </w:r>
                  <w:r w:rsidRPr="00955167">
                    <w:rPr>
                      <w:rFonts w:ascii="Times New Roman" w:hAnsi="Times New Roman" w:cs="Times New Roman"/>
                      <w:color w:val="000000"/>
                      <w:sz w:val="16"/>
                      <w:szCs w:val="20"/>
                    </w:rPr>
                    <w:lastRenderedPageBreak/>
                    <w:t xml:space="preserve">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126мм, 144мм, 162мм, 180мм, 198мм, 216мм. Пластина должна быть для левой и правой конечности. Изделие должно иметь  индивидуальную упаковку с маркировкой завода изготовителя. </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Проксимальная латеральная большеберцовая пластина VI, левая, правая, 4отв., 5отв., 6отв., 7отв., 8отв., 83мм, 99мм, 115мм, 131мм, 147мм.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59 740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597 400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4, 5, 6, 7,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83мм, 99мм, 115мм, 131мм, 147мм. Пластина должна быть для левой и правой конечности. Изделие должно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3A23C1">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Дистальная медиальная большеберцовая пластина II, 6отв., 8отв., 10отв., 12отв., 14отв.,  левая, правая, 129,5 мм, </w:t>
                  </w:r>
                  <w:r w:rsidRPr="00955167">
                    <w:rPr>
                      <w:rFonts w:ascii="Times New Roman" w:hAnsi="Times New Roman" w:cs="Times New Roman"/>
                      <w:color w:val="000000"/>
                      <w:sz w:val="20"/>
                      <w:szCs w:val="20"/>
                    </w:rPr>
                    <w:lastRenderedPageBreak/>
                    <w:t>153,5 мм, 177,5 мм, 201,5 мм, 225,5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lastRenderedPageBreak/>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64 890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648 900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w:t>
                  </w:r>
                  <w:r w:rsidRPr="00955167">
                    <w:rPr>
                      <w:rFonts w:ascii="Times New Roman" w:hAnsi="Times New Roman" w:cs="Times New Roman"/>
                      <w:color w:val="000000"/>
                      <w:sz w:val="16"/>
                      <w:szCs w:val="20"/>
                    </w:rPr>
                    <w:lastRenderedPageBreak/>
                    <w:t>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8, 10, 12 и 14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153,5 мм, 177,5 мм, 201,5 мм, 225,5 мм. Пластина должна быть для левой и правой конечности и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3A23C1">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13</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Пяточная пластина VIII, левая, правая, 60мм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8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53 045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424 360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Пластина пяточная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быть преформированна с учетом анатомических контуров пяточной кости.  Пластина предназначена под блокированные винты диаметром не более 3,5 мм.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Длина пластины должна составлять 60,0 мм. Высота профиля должна составлять не менее 1,0 мм и не более 1,5 мм. Пластина должна быть для  левой и правой пяточной кости. Изделие должно иметь  индивидуальную упаковку с маркировкой завода изготовителя.</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блокирующий 5,0 х 26мм, 28мм, 30мм, 32мм, 34мм, 36мм, 38мм, 40мм, 42мм, 44мм, 46мм, 48мм, 50мм, 55мм, 60мм, 65мм, 70мм, 75мм, 80мм, 85мм.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6 695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1 339 000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26мм, 28мм, 30мм, 32мм, 34мм, 36мм, 38мм, 40мм, 42мм, 44мм, 46мм, 48мм, 50мм, 55мм, 60мм, 65мм, 70мм, 75мм, 80мм, 85мм,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блокирующий (кортикальный) 3,5 х 14мм, 16мм, 18мм, 20мм, 26мм, 30мм, 36мм, 40мм, 46мм, 50мм.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2 575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257 500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16мм, 18мм, 20мм, 26мм, 30мм, 36мм, 40мм, 46мм,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блокирующий (Т15) 3,5 х 12мм, 14мм, 16мм, 18мм, 20мм, 22мм, 24мм, 26мм, 28мм, 30мм, 35мм, 40мм, 45мм, 50мм, 55мм, 60мм, 65мм, 70мм, 75мм, 80мм, 85мм.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1 000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3 399</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3 399 000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12мм, 14мм, 16мм, 18мм, 20мм, 22мм, 24мм, 26мм, 28мм, 30мм, 35мм, 40мм, 45мм, 50мм, 55мм, 60мм, 65мм, 70мм, 75мм, 80мм, 85мм,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955167" w:rsidRPr="00955167" w:rsidTr="00955167">
              <w:trPr>
                <w:trHeight w:val="450"/>
              </w:trPr>
              <w:tc>
                <w:tcPr>
                  <w:tcW w:w="846" w:type="dxa"/>
                  <w:shd w:val="clear" w:color="auto" w:fill="auto"/>
                  <w:noWrap/>
                  <w:vAlign w:val="center"/>
                  <w:hideMark/>
                </w:tcPr>
                <w:p w:rsidR="00955167" w:rsidRPr="00955167" w:rsidRDefault="003A23C1" w:rsidP="003A23C1">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блокирующий 2,7 х 10мм, 12мм, 14мм, 16мм, 18мм, 20мм, 22мм, 24мм, 26мм, 28мм, 30мм, 32мм, 34мм, 36мм, 38мм, 40мм, 42мм, 44мм, 46мм.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3 399</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679 800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10мм, 12мм, 14мм, 16мм, 18мм, 20мм, 22мм, 24мм, 26мм, 28мм, 30мм, 32мм, 34мм, 36мм, 38мм, 40мм, 42мм, 44мм, 46мм,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701" w:type="dxa"/>
                  <w:shd w:val="clear" w:color="auto" w:fill="auto"/>
                  <w:vAlign w:val="center"/>
                  <w:hideMark/>
                </w:tcPr>
                <w:p w:rsidR="00955167" w:rsidRPr="00955167" w:rsidRDefault="00D01E54" w:rsidP="006F04EF">
                  <w:pPr>
                    <w:rPr>
                      <w:rFonts w:ascii="Times New Roman" w:hAnsi="Times New Roman" w:cs="Times New Roman"/>
                      <w:color w:val="000000"/>
                      <w:sz w:val="20"/>
                      <w:szCs w:val="20"/>
                    </w:rPr>
                  </w:pPr>
                  <w:r>
                    <w:rPr>
                      <w:rFonts w:ascii="Times New Roman" w:hAnsi="Times New Roman" w:cs="Times New Roman"/>
                      <w:color w:val="000000"/>
                      <w:sz w:val="20"/>
                      <w:szCs w:val="20"/>
                    </w:rPr>
                    <w:t>П</w:t>
                  </w:r>
                  <w:bookmarkStart w:id="0" w:name="_GoBack"/>
                  <w:bookmarkEnd w:id="0"/>
                  <w:r w:rsidR="00955167" w:rsidRPr="00955167">
                    <w:rPr>
                      <w:rFonts w:ascii="Times New Roman" w:hAnsi="Times New Roman" w:cs="Times New Roman"/>
                      <w:color w:val="000000"/>
                      <w:sz w:val="20"/>
                      <w:szCs w:val="20"/>
                    </w:rPr>
                    <w:t>ластина для лучевой кости широкая, узкая, левая, правая, 3отв., 4отв., 5отв., L-53мм, 64мм, 75мм.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44 774</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895 480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Пластина для лучевой кости широкая левая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L-53мм, 64мм,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4,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w:t>
                  </w:r>
                  <w:r w:rsidRPr="00955167">
                    <w:rPr>
                      <w:rFonts w:ascii="Times New Roman" w:hAnsi="Times New Roman" w:cs="Times New Roman"/>
                      <w:color w:val="000000"/>
                      <w:sz w:val="16"/>
                      <w:szCs w:val="20"/>
                    </w:rPr>
                    <w:lastRenderedPageBreak/>
                    <w:t>отверстиями №4 и №5 13мм, 2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w:t>
                  </w:r>
                </w:p>
              </w:tc>
              <w:tc>
                <w:tcPr>
                  <w:tcW w:w="1701" w:type="dxa"/>
                  <w:shd w:val="clear" w:color="auto" w:fill="auto"/>
                  <w:vAlign w:val="center"/>
                  <w:hideMark/>
                </w:tcPr>
                <w:p w:rsidR="00955167" w:rsidRPr="00955167" w:rsidRDefault="00D01E54" w:rsidP="006F04EF">
                  <w:pPr>
                    <w:rPr>
                      <w:rFonts w:ascii="Times New Roman" w:hAnsi="Times New Roman" w:cs="Times New Roman"/>
                      <w:color w:val="000000"/>
                      <w:sz w:val="20"/>
                      <w:szCs w:val="20"/>
                    </w:rPr>
                  </w:pPr>
                  <w:r>
                    <w:rPr>
                      <w:rFonts w:ascii="Times New Roman" w:hAnsi="Times New Roman" w:cs="Times New Roman"/>
                      <w:color w:val="000000"/>
                      <w:sz w:val="20"/>
                      <w:szCs w:val="20"/>
                    </w:rPr>
                    <w:t>Винт</w:t>
                  </w:r>
                  <w:r w:rsidR="00955167" w:rsidRPr="00955167">
                    <w:rPr>
                      <w:rFonts w:ascii="Times New Roman" w:hAnsi="Times New Roman" w:cs="Times New Roman"/>
                      <w:color w:val="000000"/>
                      <w:sz w:val="20"/>
                      <w:szCs w:val="20"/>
                    </w:rPr>
                    <w:t xml:space="preserve"> 2.4x6мм, 8мм, 10мм, 12мм, 14мм, 16мм, 18мм, 20мм, 22мм, 24мм, 26мм, 28мм, 30мм, 32мм, 34мм, 36мм, 38мм, 40мм (T).</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11 835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1 183 500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Блокирующий винт 2,4 - Винт длиной 6мм, 8мм, 10мм, 12мм, 14мм, 16мм, 18мм, 20мм, 22мм, 24мм, 26мм, 28мм, 30мм, 32мм, 34мм, 36мм, 38мм, 40мм.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701" w:type="dxa"/>
                  <w:shd w:val="clear" w:color="auto" w:fill="auto"/>
                  <w:vAlign w:val="center"/>
                  <w:hideMark/>
                </w:tcPr>
                <w:p w:rsidR="00955167" w:rsidRPr="00955167" w:rsidRDefault="00D01E54" w:rsidP="006F04EF">
                  <w:pPr>
                    <w:rPr>
                      <w:rFonts w:ascii="Times New Roman" w:hAnsi="Times New Roman" w:cs="Times New Roman"/>
                      <w:color w:val="000000"/>
                      <w:sz w:val="20"/>
                      <w:szCs w:val="20"/>
                    </w:rPr>
                  </w:pPr>
                  <w:r>
                    <w:rPr>
                      <w:rFonts w:ascii="Times New Roman" w:hAnsi="Times New Roman" w:cs="Times New Roman"/>
                      <w:color w:val="000000"/>
                      <w:sz w:val="20"/>
                      <w:szCs w:val="20"/>
                    </w:rPr>
                    <w:t>Винт</w:t>
                  </w:r>
                  <w:r w:rsidR="00955167" w:rsidRPr="00955167">
                    <w:rPr>
                      <w:rFonts w:ascii="Times New Roman" w:hAnsi="Times New Roman" w:cs="Times New Roman"/>
                      <w:color w:val="000000"/>
                      <w:sz w:val="20"/>
                      <w:szCs w:val="20"/>
                    </w:rPr>
                    <w:t xml:space="preserve"> 2.7x6мм, 8мм, 10мм, 12мм, 14мм, 16мм, 18мм, 20мм, 22мм, 24мм, 26мм, 28мм, 30мм, 32мм, 34мм, 36мм, 38мм, 40мм (T).</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60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11 835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710 100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Блокирующий винт 2,7 - Винт длиной 6мм, 8мм, 10мм, 12мм, 14мм, 16мм, 18мм, 20мм, 22мм, 24мм, 26мм, 28мм, 30мм, 32мм, 34мм, 36мм, 38мм, 40мм.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Отвертка T8</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110 313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110 313</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Отвертка T8 – Длина отвёртки 240мм. Длина рукоятки 120мм, диаметр 34мм, 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Сверло 1.8/180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27 254</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27 254</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Направитель с резьбой M3.5/1.8-4.0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58 401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116 802</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Направитель c резьбой M3,5/1,8 - 4,0 - Инструмент в форме канюлированной втулки. Длина втулки 50мм, диаметр 3,9мм на расстоянии 37мм, диаметр канюлированного отверстия 1,8мм. На конце втулки резьба М3.5х1 длиной 2мм. Рукоятка длиной 13мм, в поперечном сечении имеет форму шестиконечной звезды диаметром 7мм.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Стержень реконструктивный для плечевой кости  (диаметр/длина) 6мм, 7мм, 8мм, 9мм x 150мм, 180мм, 200мм, 220мм, 240мм, 260мм, 280мм, 300мм, 320мм.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86 547</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1 730 940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Стержень реконструктивный, предназначен для фиксации переломов плечевой кости. Стержень имеет анатомическую форму, длина 150мм; 180мм; 200мм; 220мм; 240мм; 260мм; 280мм; 300мм; 320мм, фиксация стержня при помощи целенаправителя, диаметр дистальной части d=6мм; 7мм; 8мм; 9мм. Стержень канюлированный, диаметр канюлированного отверстия 3мм.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Стержень для плечевой кости с компрессией диаметр 8 и 9 мм длина 180мм, 200мм, 220мм, 240мм, 260мм, 280мм, 300мм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81 931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819 310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Стержень реконструктивный, компрессионный предназначен для фиксации переломов плечевой кости. Стержень имеет анатомическую форму, длина 180мм, 200мм, 220мм, 240мм, 260мм, 280мм, 300мм фиксация стержня при помощи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Стержень реконструктивный для большеберцовой кости 8 мм, 9 мм, 10 мм, 11 x 285 мм, 300 мм, 315 мм, 330 мм, 345 мм, 360 мм, 375 мм 390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30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98 611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2 958 330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Стержнь канюлированный для фиксации переломов большеберцовой кости. Диаметр стержня d= 8 мм, 9 мм, 10 мм, 11 мм, длина стержня L= 285 мм, 300 мм, 315 мм, 330 мм, 345 мм, 360 мм, 375 мм, 390 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w:t>
                  </w:r>
                  <w:r w:rsidRPr="00955167">
                    <w:rPr>
                      <w:rFonts w:ascii="Times New Roman" w:hAnsi="Times New Roman" w:cs="Times New Roman"/>
                      <w:color w:val="000000"/>
                      <w:sz w:val="16"/>
                      <w:szCs w:val="20"/>
                    </w:rPr>
                    <w:lastRenderedPageBreak/>
                    <w:t>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27</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Стержень для бедренной кости левый и правый (L, R), (диаметр/длина) 9 мм, 10 мм, 11 мм, 12 мм, 13 мм x 300 мм, 320 мм, 340 мм, 360 мм, 380 мм, 400 мм, 420 мм, 440 мм, 460 мм, 480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99 869</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998 690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 мм, 320 мм, 340 мм, 360 мм, 380 мм, 400 мм, 420 мм, 440 мм, 460 мм, 480 мм, фиксация стержня при помощи дистального целенаправителя возможна до длины 520 мм, диаметр дистальной части стержней d=9 мм, 10 мм, 11 мм, 12 мм, 13 мм, диаметр проксимальной части 13 мм, длинна проксимальной части 82 мм. Проксимальная часть стержня изогнута на радиусе 2800 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 мм от верхушки стержня. Стержни канюлированные, диаметр канюлированного отверстия в дистальной части 4 мм и в проксимальной части 5 мм. Должна быть возможность создания компрессии в дистальной и проксимальной части стержня. Стержени правые и левые. Являются универсальным, т.к правый стержень может быть установлен на левую конечность и наоборот, кроме реконструктивного метода остеосинтеза ( через шейку бедренной кости). В проксимальной части имеются 6 отверстий. 2 нерезьбовых отверсия у верхушки стержня диаметром 6,5мм на расстоянии 15мм и 30мм от верхушки стержня,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и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вертела. В дистальной части стержня </w:t>
                  </w:r>
                  <w:r w:rsidRPr="00955167">
                    <w:rPr>
                      <w:rFonts w:ascii="Times New Roman" w:hAnsi="Times New Roman" w:cs="Times New Roman"/>
                      <w:color w:val="000000"/>
                      <w:sz w:val="16"/>
                      <w:szCs w:val="20"/>
                    </w:rPr>
                    <w:lastRenderedPageBreak/>
                    <w:t>расположены не менее 4 отверстий. 3 резьбовые отверстия под винты 4,5мм от конца стержня на расстоянии 5 мм, 15мм и 25мм в плоскости перпендикулярно плоскости шейки вертела и одно динамическое отверстие диаметром 4,5 мм на расстоянии 35мм, позволяющее провести компрессию на расстоянии 6 мм в плоскости шейки вертела. В проксимальной части стержня находится резьбовое отверсие М 10 под слепой и компрессионный винт длинной 25мм.</w:t>
                  </w:r>
                  <w:r w:rsidRPr="00955167">
                    <w:rPr>
                      <w:rFonts w:ascii="Times New Roman" w:hAnsi="Times New Roman" w:cs="Times New Roman"/>
                      <w:color w:val="000000"/>
                      <w:sz w:val="16"/>
                      <w:szCs w:val="20"/>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28</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дистальный 6.5 L-50 мм, 55 мм, 60 мм, 65 мм, 70 мм, 75 мм, 80 мм, 85 мм, 90 мм, 95 мм, 100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5 243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52 430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Bинт дистальный  - диаметр винтов 6,5мм, длина винтов 50мм, 55мм, 60 мм, 65 мм, 70 мм, 75 мм, 80 мм, 85 мм 90 мм, 95 мм, 100 мм,  резьба на всей длинне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реконструктивный канюлированный 6.5 L-60 мм, 65 мм, 70 мм, 75 мм, 80 мм, 105 мм, 115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14 925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149 250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Bинт реконструктивный канюлированный - диаметр винтов 6,5мм, длина винтов 60мм, 65 мм, 70 мм, 75 мм, 80 мм, 105 мм, 115 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 переходит в диаметр 6,5мм под углои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Винт проксимальный 4.5 L-35 мм, 40 </w:t>
                  </w:r>
                  <w:r w:rsidRPr="00955167">
                    <w:rPr>
                      <w:rFonts w:ascii="Times New Roman" w:hAnsi="Times New Roman" w:cs="Times New Roman"/>
                      <w:color w:val="000000"/>
                      <w:sz w:val="20"/>
                      <w:szCs w:val="20"/>
                    </w:rPr>
                    <w:lastRenderedPageBreak/>
                    <w:t>мм, 45 мм, 50 мм, 55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lastRenderedPageBreak/>
                    <w:t xml:space="preserve">5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3 995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19 975</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Винт проксимальный  - диаметр винтов должен быть 4,5мм, длина винтов 35 мм. 40 мм, 45 мм, 50 мм, 55 мм, резьба на ножке винта неполная, высотой 18 мм. </w:t>
                  </w:r>
                  <w:r w:rsidRPr="00955167">
                    <w:rPr>
                      <w:rFonts w:ascii="Times New Roman" w:hAnsi="Times New Roman" w:cs="Times New Roman"/>
                      <w:color w:val="000000"/>
                      <w:sz w:val="16"/>
                      <w:szCs w:val="20"/>
                    </w:rPr>
                    <w:lastRenderedPageBreak/>
                    <w:t>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дистальный 4.5 L-35 мм, 40 мм, 45 мм, 50 мм, 55 мм, 60 мм, 65 мм, 70 мм, 75 мм, 80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3 780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756 000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дистальный  - диаметр винтов должен быть 4,5мм, длина винтов 35 мм, 40 мм, 45 мм, 50 мм, 55 мм, 60 мм, 65 мм, 70 мм, 75 мм, 80 мм, резьба на ножке винта полная, длинной на 6мм меньше длинны винта, для каждой длинны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дистальный 3.5 L-25</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4 143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41 430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дистальный - диаметр винтов должен быть 3,5мм, длина винтов 25мм,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Блокирующий набор /60-75/, /70-85/, /80-95/</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3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29 849</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89 547</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Блокирующий набор  - используется для фиксации переломов дистального отдела бедренной кости, и мыщелков бедренной кости при ретроградном методе введения стержня. Должен состоять из трех компонентов: втулки диаметром 6,5 мм, компрессионного винта длиной 30 мм, и двух шайб внешний диаметр 10 мм, внутренний диаметр 6,5 мм. Возможность подбора необходимой длины собранного комплекта в диапазоне размеров: 60-75 мм, 70-85 мм, 80-</w:t>
                  </w:r>
                  <w:r w:rsidRPr="00955167">
                    <w:rPr>
                      <w:rFonts w:ascii="Times New Roman" w:hAnsi="Times New Roman" w:cs="Times New Roman"/>
                      <w:color w:val="000000"/>
                      <w:sz w:val="16"/>
                      <w:szCs w:val="20"/>
                    </w:rPr>
                    <w:lastRenderedPageBreak/>
                    <w:t xml:space="preserve">95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34</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слепой M7-0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9 188</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183 760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слепой размером М7 должен быть совместим с плечевым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слепой M10x1-0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9 188</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183 760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слепой, размером M10x1-0 должен быть совместим с бедренным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слепой M8-0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20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9 188</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183 760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слепой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Резба винта М8х1,25 мм на длине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компрессионный M10x1</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5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6 840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34 200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Винт компрессионный - должен быть совместим с внутренней резьбой внутреннего отверстия в проксимальной части бедренного стержня. Размеры винта: резьба M10x1 мм на промежутке 18 мм, длинна винта 48мм, длинна дистальной части винта </w:t>
                  </w:r>
                  <w:r w:rsidRPr="00955167">
                    <w:rPr>
                      <w:rFonts w:ascii="Times New Roman" w:hAnsi="Times New Roman" w:cs="Times New Roman"/>
                      <w:color w:val="000000"/>
                      <w:sz w:val="16"/>
                      <w:szCs w:val="20"/>
                    </w:rPr>
                    <w:lastRenderedPageBreak/>
                    <w:t>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38</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компрессионный M8x1.25</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6 840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68 400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компрессионный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18мм,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компрессионный M7x1</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6 840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68 400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4,5 мм. Размеры винтов индивидуальны для каждого вида стержней: плечевой компрессионный винт М7х1.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Проволока серкляжная, сталь 0,7 мм, 0,8 мм,  0,9мм, 1,0 мм, 1,2 мм, 1,5мм, 2,0мм/10м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4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17 531</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70 124</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Проволока серкляжная: применяется для соединения костных отломков, диаметр проволоки от 0,7мм, 0,8мм, 0,9мм, 1,0мм, 1,2мм, 1,5мм, 2,0мм. Поставляется в бухтах по 10 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w:t>
                  </w:r>
                  <w:r w:rsidRPr="00955167">
                    <w:rPr>
                      <w:rFonts w:ascii="Times New Roman" w:hAnsi="Times New Roman" w:cs="Times New Roman"/>
                      <w:color w:val="000000"/>
                      <w:sz w:val="16"/>
                      <w:szCs w:val="20"/>
                    </w:rPr>
                    <w:lastRenderedPageBreak/>
                    <w:t>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Спица, без упора, L= 150 мм, 170 мм, 250 мм, 370 мм, d= 0,8 мм, 1,0 мм, 1,2 мм, 1,5 мм, 1,8 мм, 2,0 мм с перьевой заточкой, с трехгранной заточкой.</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1 582</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158 200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перовую. Размеры спиц (диаметр/длина) : 0,8 мм, 1,0 мм, 1,2 мм, 1,5 мм, 1,8 мм, 2,0 мм/ 150 мм, 170 мм, 250 мм, 370 мм.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rsidRPr="00955167">
                    <w:rPr>
                      <w:rFonts w:ascii="Times New Roman" w:hAnsi="Times New Roman" w:cs="Times New Roman"/>
                      <w:color w:val="000000"/>
                      <w:sz w:val="16"/>
                      <w:szCs w:val="20"/>
                    </w:rPr>
                    <w:br/>
                    <w:t>Материал спицы должен выдерживать усилие на разрыв не менее 130 кгс/мм 2.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навикулярный самонарезающий 3.5x10мм; 12мм; 14мм; 16мм; 18мм; 20мм; 22мм; 24мм; 26мм; 28мм; 30мм; 32мм; 34мм; 36мм; 38мм; 40мм; 42мм; 44мм; 46мм; 48мм; 50мм.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50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3 110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155 500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навикулярный самонарезающий 3,5 - Винт длиной 10мм, 12мм, 14мм, 16мм, 18мм, 20мм, 22мм, 24мм, 26мм, 28мм, 30мм, 32мм, 34мм, 36мм, 38мм, 40мм, 42мм, 44мм, 46мм, 48мм, 50мм. Резьба диаметром 3,5мм. Резьба на винте неполная. Головка винта полупотайная, высотой 3,1мм под шестигранную отвертку S2,5, глубина шлица 1,7мм. диаметр винта на промежутке между головкой и резьбой 2,2мм, длиной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1,8мм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спонгиозный канюлированный самонарезающий (диаметр, высота резьбы, длина) 3,5х13/16/17/20/22/24/26/28х40 мм, 50 мм , 54 мм, 60 мм, 65 мм, 70 мм, 75 мм, 80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50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13 059</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652 950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Спонгиозные канюлированные винты: диаметр винтов 3,5 мм. Длина винтов 40 мм, 46 мм, 50 мм, 54 мм, 60 мм, 65 мм, 70 мм, 75 мм, 80 мм. Диаметр головки винта 6 мм, высота головки 3,1 мм должна иметь шлиц под шестигранную отвертку S2,5 мм. Варианты резьбы на ножке винта: высотой от 13 до 28 мм, в зависимости от общей длины винта. Диаметр канюлированного отверстия 1,15 мм.  Все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44</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компрессионный канюлированный (Херберта) 3.0/3.9 L-12мм, 14мм, 16мм, 18мм, 20мм, 22мм, 24мм, 26мм, 28мм, 30мм.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50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24 823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1 241 150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компрессионный канюлированный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12мм, 14мм, 16мм, 18мм, 20мм, 22мм, 24мм, 26мм, 28мм,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самонарезающе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955167" w:rsidRPr="00955167" w:rsidTr="00955167">
              <w:trPr>
                <w:trHeight w:val="450"/>
              </w:trPr>
              <w:tc>
                <w:tcPr>
                  <w:tcW w:w="846" w:type="dxa"/>
                  <w:shd w:val="clear" w:color="auto" w:fill="auto"/>
                  <w:noWrap/>
                  <w:vAlign w:val="center"/>
                  <w:hideMark/>
                </w:tcPr>
                <w:p w:rsidR="00955167" w:rsidRPr="00955167" w:rsidRDefault="003A23C1"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Спица Киршнера 1.0/220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2 596</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25 960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Спица Киршнера 1,0/220 - Длина спицы 220мм, диаметр 1,0мм. Остриё с трёхгранной заточкой под углом 12°.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Отвертка канюлированная S2</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170 012</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170 012</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Сверло 2.0/150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16 223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16 223</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Сверло 2,0/150 - Длина сверла 150мм, диаметр рабочей части сверла 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Сверло канюлированное 2.5/1.2/150</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151 843</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151 843</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Сверло канюлированное, размером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Винт кортикальный самонарезающий 3.5x12мм, 14 мм, </w:t>
                  </w:r>
                  <w:r w:rsidRPr="00955167">
                    <w:rPr>
                      <w:rFonts w:ascii="Times New Roman" w:hAnsi="Times New Roman" w:cs="Times New Roman"/>
                      <w:color w:val="000000"/>
                      <w:sz w:val="20"/>
                      <w:szCs w:val="20"/>
                    </w:rPr>
                    <w:lastRenderedPageBreak/>
                    <w:t>16 мм, 18 мм, 20 мм, 22 мм, 24 мм, 26 мм, 28 мм, 30 мм, 32 мм, 34 мм, 36 мм, 38 мм, 40 мм, 45 мм, 50 мм, 55 мм, 60 мм, 65 мм, 70 мм, 75 мм, 80 мм, 85 мм, 90 мм, 95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lastRenderedPageBreak/>
                    <w:t xml:space="preserve">50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3 090</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154 500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Кортикальные винты: диаметр винтов 3,5 мм. Длина винтов от 12 до 95 мм, с шагом 2 мм для винтов длиной от 12 до 40 мм, и с шагом 5 мм от длины 40 до 95 мм. Диаметр головки винта 6 мм. Высота головки винта 3,1 мм. Имеет шлиц под шестигранную отвертку S2,5. </w:t>
                  </w:r>
                  <w:r w:rsidRPr="00955167">
                    <w:rPr>
                      <w:rFonts w:ascii="Times New Roman" w:hAnsi="Times New Roman" w:cs="Times New Roman"/>
                      <w:color w:val="000000"/>
                      <w:sz w:val="16"/>
                      <w:szCs w:val="20"/>
                    </w:rPr>
                    <w:lastRenderedPageBreak/>
                    <w:t>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50</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Винт спонгиозный канюлированный самонарезающий 4.5x12, 16 мм/30мм, 35 мм, 40 мм, 45 мм, 50 мм, 55 мм, 60 мм, 65 мм, 70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10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13 034</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130 340</w:t>
                  </w:r>
                </w:p>
              </w:tc>
              <w:tc>
                <w:tcPr>
                  <w:tcW w:w="4140" w:type="dxa"/>
                  <w:shd w:val="clear" w:color="auto" w:fill="auto"/>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Винт длиной 30мм, 35 мм, 40 мм, 45 мм, 50 мм, 55 мм, 60 мм, 65 мм, 70 мм. Резьба диаметром 4,5мм. Резьба на винте неполная, длиной 12мм и 16 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955167" w:rsidRPr="00955167" w:rsidTr="00955167">
              <w:trPr>
                <w:trHeight w:val="450"/>
              </w:trPr>
              <w:tc>
                <w:tcPr>
                  <w:tcW w:w="846" w:type="dxa"/>
                  <w:shd w:val="clear" w:color="auto" w:fill="auto"/>
                  <w:noWrap/>
                  <w:vAlign w:val="center"/>
                  <w:hideMark/>
                </w:tcPr>
                <w:p w:rsidR="00955167" w:rsidRPr="00955167" w:rsidRDefault="00D01E54" w:rsidP="006F04EF">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701" w:type="dxa"/>
                  <w:shd w:val="clear" w:color="auto" w:fill="auto"/>
                  <w:vAlign w:val="center"/>
                  <w:hideMark/>
                </w:tcPr>
                <w:p w:rsidR="00955167" w:rsidRPr="00955167" w:rsidRDefault="00955167" w:rsidP="006F04EF">
                  <w:pPr>
                    <w:rPr>
                      <w:rFonts w:ascii="Times New Roman" w:hAnsi="Times New Roman" w:cs="Times New Roman"/>
                      <w:color w:val="000000"/>
                      <w:sz w:val="20"/>
                      <w:szCs w:val="20"/>
                    </w:rPr>
                  </w:pPr>
                  <w:r w:rsidRPr="00955167">
                    <w:rPr>
                      <w:rFonts w:ascii="Times New Roman" w:hAnsi="Times New Roman" w:cs="Times New Roman"/>
                      <w:color w:val="000000"/>
                      <w:sz w:val="20"/>
                      <w:szCs w:val="20"/>
                    </w:rPr>
                    <w:t>Пластина реконструктивная прямая 6отв., 8ота., 10отв, 12отв, L-70 мм, 94 мм, 118 мм, 142 мм.</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xml:space="preserve">5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51 495</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257 475</w:t>
                  </w:r>
                </w:p>
              </w:tc>
              <w:tc>
                <w:tcPr>
                  <w:tcW w:w="4140" w:type="dxa"/>
                  <w:shd w:val="clear" w:color="auto" w:fill="auto"/>
                  <w:hideMark/>
                </w:tcPr>
                <w:p w:rsidR="00955167" w:rsidRPr="00955167" w:rsidRDefault="00955167" w:rsidP="006F04EF">
                  <w:pPr>
                    <w:spacing w:after="240"/>
                    <w:rPr>
                      <w:rFonts w:ascii="Times New Roman" w:hAnsi="Times New Roman" w:cs="Times New Roman"/>
                      <w:color w:val="000000"/>
                      <w:sz w:val="16"/>
                      <w:szCs w:val="20"/>
                    </w:rPr>
                  </w:pPr>
                  <w:r w:rsidRPr="00955167">
                    <w:rPr>
                      <w:rFonts w:ascii="Times New Roman" w:hAnsi="Times New Roman" w:cs="Times New Roman"/>
                      <w:color w:val="000000"/>
                      <w:sz w:val="16"/>
                      <w:szCs w:val="20"/>
                    </w:rPr>
                    <w:t xml:space="preserve">Пластины реконструктивные. Применяются для остеосинтеза переломов костей таза, трубчатых костей, ширина пластин 10 мм и толщиной 2 мм. Длина пластин 70 мм, 94 мм, 118 мм, 142 мм.  Количество отверстий под кортикальные винты диаметром 3.5 мм 6, 8, 10 и 12.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955167" w:rsidRPr="00955167" w:rsidTr="00955167">
              <w:trPr>
                <w:trHeight w:val="255"/>
              </w:trPr>
              <w:tc>
                <w:tcPr>
                  <w:tcW w:w="846"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w:t>
                  </w:r>
                </w:p>
              </w:tc>
              <w:tc>
                <w:tcPr>
                  <w:tcW w:w="1701" w:type="dxa"/>
                  <w:shd w:val="clear" w:color="auto" w:fill="auto"/>
                  <w:vAlign w:val="center"/>
                  <w:hideMark/>
                </w:tcPr>
                <w:p w:rsidR="00955167" w:rsidRPr="00955167" w:rsidRDefault="00955167" w:rsidP="006F04EF">
                  <w:pP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Итого:</w:t>
                  </w:r>
                </w:p>
              </w:tc>
              <w:tc>
                <w:tcPr>
                  <w:tcW w:w="425"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r w:rsidRPr="00955167">
                    <w:rPr>
                      <w:rFonts w:ascii="Times New Roman" w:hAnsi="Times New Roman" w:cs="Times New Roman"/>
                      <w:color w:val="000000"/>
                      <w:sz w:val="20"/>
                      <w:szCs w:val="20"/>
                    </w:rPr>
                    <w:t> </w:t>
                  </w: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color w:val="000000"/>
                      <w:sz w:val="20"/>
                      <w:szCs w:val="20"/>
                    </w:rPr>
                  </w:pPr>
                </w:p>
              </w:tc>
              <w:tc>
                <w:tcPr>
                  <w:tcW w:w="1134" w:type="dxa"/>
                  <w:shd w:val="clear" w:color="auto" w:fill="auto"/>
                  <w:noWrap/>
                  <w:vAlign w:val="center"/>
                  <w:hideMark/>
                </w:tcPr>
                <w:p w:rsidR="00955167" w:rsidRPr="00955167" w:rsidRDefault="00955167" w:rsidP="006F04EF">
                  <w:pPr>
                    <w:jc w:val="center"/>
                    <w:rPr>
                      <w:rFonts w:ascii="Times New Roman" w:hAnsi="Times New Roman" w:cs="Times New Roman"/>
                      <w:b/>
                      <w:bCs/>
                      <w:color w:val="000000"/>
                      <w:sz w:val="20"/>
                      <w:szCs w:val="20"/>
                    </w:rPr>
                  </w:pPr>
                  <w:r w:rsidRPr="00955167">
                    <w:rPr>
                      <w:rFonts w:ascii="Times New Roman" w:hAnsi="Times New Roman" w:cs="Times New Roman"/>
                      <w:b/>
                      <w:bCs/>
                      <w:color w:val="000000"/>
                      <w:sz w:val="20"/>
                      <w:szCs w:val="20"/>
                    </w:rPr>
                    <w:t>30 756 478</w:t>
                  </w:r>
                </w:p>
              </w:tc>
              <w:tc>
                <w:tcPr>
                  <w:tcW w:w="4140" w:type="dxa"/>
                  <w:shd w:val="clear" w:color="auto" w:fill="auto"/>
                  <w:vAlign w:val="center"/>
                  <w:hideMark/>
                </w:tcPr>
                <w:p w:rsidR="00955167" w:rsidRPr="00955167" w:rsidRDefault="00955167" w:rsidP="006F04EF">
                  <w:pPr>
                    <w:rPr>
                      <w:rFonts w:ascii="Times New Roman" w:hAnsi="Times New Roman" w:cs="Times New Roman"/>
                      <w:color w:val="000000"/>
                      <w:sz w:val="16"/>
                      <w:szCs w:val="20"/>
                    </w:rPr>
                  </w:pPr>
                  <w:r w:rsidRPr="00955167">
                    <w:rPr>
                      <w:rFonts w:ascii="Times New Roman" w:hAnsi="Times New Roman" w:cs="Times New Roman"/>
                      <w:color w:val="000000"/>
                      <w:sz w:val="16"/>
                      <w:szCs w:val="20"/>
                    </w:rPr>
                    <w:t> </w:t>
                  </w:r>
                </w:p>
              </w:tc>
            </w:tr>
          </w:tbl>
          <w:p w:rsidR="00EE30DE" w:rsidRPr="00E772C3" w:rsidRDefault="00EE30DE" w:rsidP="0026287B">
            <w:pPr>
              <w:pStyle w:val="a6"/>
              <w:rPr>
                <w:rFonts w:ascii="Times New Roman" w:hAnsi="Times New Roman"/>
                <w:b/>
                <w:sz w:val="16"/>
                <w:szCs w:val="20"/>
                <w:lang w:eastAsia="ru-RU"/>
              </w:rPr>
            </w:pPr>
          </w:p>
          <w:p w:rsidR="00A94A92" w:rsidRPr="00E772C3" w:rsidRDefault="00A94A92" w:rsidP="0026287B">
            <w:pPr>
              <w:pStyle w:val="a6"/>
              <w:rPr>
                <w:rFonts w:ascii="Times New Roman" w:hAnsi="Times New Roman"/>
                <w:sz w:val="16"/>
                <w:szCs w:val="20"/>
                <w:lang w:eastAsia="ru-RU"/>
              </w:rPr>
            </w:pPr>
          </w:p>
        </w:tc>
      </w:tr>
    </w:tbl>
    <w:p w:rsidR="004F6676" w:rsidRPr="0026287B" w:rsidRDefault="004F6676" w:rsidP="0026287B">
      <w:pPr>
        <w:pStyle w:val="a6"/>
        <w:rPr>
          <w:rFonts w:ascii="Times New Roman" w:hAnsi="Times New Roman"/>
          <w:sz w:val="20"/>
          <w:szCs w:val="20"/>
        </w:rPr>
      </w:pPr>
    </w:p>
    <w:p w:rsidR="003040AD" w:rsidRPr="0026287B" w:rsidRDefault="00A47567" w:rsidP="0026287B">
      <w:pPr>
        <w:pStyle w:val="a6"/>
        <w:rPr>
          <w:rFonts w:ascii="Times New Roman" w:hAnsi="Times New Roman"/>
          <w:b/>
          <w:sz w:val="20"/>
          <w:szCs w:val="20"/>
          <w:lang w:eastAsia="ru-RU"/>
        </w:rPr>
      </w:pPr>
      <w:r w:rsidRPr="0026287B">
        <w:rPr>
          <w:rFonts w:ascii="Times New Roman" w:hAnsi="Times New Roman"/>
          <w:b/>
          <w:sz w:val="20"/>
          <w:szCs w:val="20"/>
          <w:lang w:eastAsia="ru-RU"/>
        </w:rPr>
        <w:t>Закупка Осуществляется в соответствии с Постановлением Правительства РК №375 от 04.06.2021г.</w:t>
      </w:r>
      <w:r w:rsidRPr="0026287B">
        <w:rPr>
          <w:rFonts w:ascii="Times New Roman" w:hAnsi="Times New Roman"/>
          <w:b/>
          <w:sz w:val="20"/>
          <w:szCs w:val="20"/>
          <w:lang w:eastAsia="ru-RU"/>
        </w:rPr>
        <w:br/>
        <w:t>Адрес Заказчика: Алматинская область, Енбекшиказ</w:t>
      </w:r>
      <w:r w:rsidRPr="0026287B">
        <w:rPr>
          <w:rFonts w:ascii="Times New Roman" w:hAnsi="Times New Roman"/>
          <w:b/>
          <w:sz w:val="20"/>
          <w:szCs w:val="20"/>
          <w:lang w:val="kk-KZ" w:eastAsia="ru-RU"/>
        </w:rPr>
        <w:t>а</w:t>
      </w:r>
      <w:r w:rsidRPr="0026287B">
        <w:rPr>
          <w:rFonts w:ascii="Times New Roman" w:hAnsi="Times New Roman"/>
          <w:b/>
          <w:sz w:val="20"/>
          <w:szCs w:val="20"/>
          <w:lang w:eastAsia="ru-RU"/>
        </w:rPr>
        <w:t>хский р-н, г.Есик, улица Абая 336</w:t>
      </w:r>
      <w:r w:rsidRPr="0026287B">
        <w:rPr>
          <w:rFonts w:ascii="Times New Roman" w:hAnsi="Times New Roman"/>
          <w:b/>
          <w:sz w:val="20"/>
          <w:szCs w:val="20"/>
          <w:lang w:eastAsia="ru-RU"/>
        </w:rPr>
        <w:br/>
        <w:t>Товары должны поставляться по адресу: Алматинская область, Енбекшиказ</w:t>
      </w:r>
      <w:r w:rsidRPr="0026287B">
        <w:rPr>
          <w:rFonts w:ascii="Times New Roman" w:hAnsi="Times New Roman"/>
          <w:b/>
          <w:sz w:val="20"/>
          <w:szCs w:val="20"/>
          <w:lang w:val="kk-KZ" w:eastAsia="ru-RU"/>
        </w:rPr>
        <w:t>а</w:t>
      </w:r>
      <w:r w:rsidRPr="0026287B">
        <w:rPr>
          <w:rFonts w:ascii="Times New Roman" w:hAnsi="Times New Roman"/>
          <w:b/>
          <w:sz w:val="20"/>
          <w:szCs w:val="20"/>
          <w:lang w:eastAsia="ru-RU"/>
        </w:rPr>
        <w:t>хский р-н, г.Есик, улица Абая 336</w:t>
      </w:r>
      <w:r w:rsidRPr="0026287B">
        <w:rPr>
          <w:rFonts w:ascii="Times New Roman" w:hAnsi="Times New Roman"/>
          <w:b/>
          <w:sz w:val="20"/>
          <w:szCs w:val="20"/>
          <w:lang w:eastAsia="ru-RU"/>
        </w:rPr>
        <w:br/>
        <w:t xml:space="preserve">Срок поставки: </w:t>
      </w:r>
      <w:r w:rsidR="00534C62">
        <w:rPr>
          <w:rFonts w:ascii="Times New Roman" w:hAnsi="Times New Roman"/>
          <w:b/>
          <w:sz w:val="20"/>
          <w:szCs w:val="20"/>
          <w:lang w:eastAsia="ru-RU"/>
        </w:rPr>
        <w:t xml:space="preserve">по заявке заказчика. </w:t>
      </w:r>
      <w:r w:rsidR="003040AD" w:rsidRPr="0026287B">
        <w:rPr>
          <w:rFonts w:ascii="Times New Roman" w:hAnsi="Times New Roman"/>
          <w:b/>
          <w:sz w:val="20"/>
          <w:szCs w:val="20"/>
          <w:lang w:eastAsia="ru-RU"/>
        </w:rPr>
        <w:br/>
        <w:t>Условия поставок: на условиях ИНКОТЕРМС 2000: DDP</w:t>
      </w:r>
    </w:p>
    <w:p w:rsidR="003040AD" w:rsidRPr="0026287B" w:rsidRDefault="003040AD" w:rsidP="0026287B">
      <w:pPr>
        <w:pStyle w:val="a6"/>
        <w:rPr>
          <w:rFonts w:ascii="Times New Roman" w:hAnsi="Times New Roman"/>
          <w:b/>
          <w:sz w:val="20"/>
          <w:szCs w:val="20"/>
          <w:lang w:eastAsia="ru-RU"/>
        </w:rPr>
      </w:pPr>
      <w:r w:rsidRPr="0026287B">
        <w:rPr>
          <w:rFonts w:ascii="Times New Roman" w:hAnsi="Times New Roman"/>
          <w:b/>
          <w:sz w:val="20"/>
          <w:szCs w:val="20"/>
          <w:lang w:eastAsia="ru-RU"/>
        </w:rPr>
        <w:lastRenderedPageBreak/>
        <w:t>Срок оплаты: 90 дней, со дня поставки товара </w:t>
      </w:r>
      <w:r w:rsidRPr="0026287B">
        <w:rPr>
          <w:rFonts w:ascii="Times New Roman" w:hAnsi="Times New Roman"/>
          <w:b/>
          <w:sz w:val="20"/>
          <w:szCs w:val="20"/>
          <w:lang w:eastAsia="ru-RU"/>
        </w:rPr>
        <w:br/>
        <w:t>Место представлен</w:t>
      </w:r>
      <w:r w:rsidR="0008032C" w:rsidRPr="0026287B">
        <w:rPr>
          <w:rFonts w:ascii="Times New Roman" w:hAnsi="Times New Roman"/>
          <w:b/>
          <w:sz w:val="20"/>
          <w:szCs w:val="20"/>
          <w:lang w:eastAsia="ru-RU"/>
        </w:rPr>
        <w:t>ия /приема/ документов:  Алмати</w:t>
      </w:r>
      <w:r w:rsidRPr="0026287B">
        <w:rPr>
          <w:rFonts w:ascii="Times New Roman" w:hAnsi="Times New Roman"/>
          <w:b/>
          <w:sz w:val="20"/>
          <w:szCs w:val="20"/>
          <w:lang w:eastAsia="ru-RU"/>
        </w:rPr>
        <w:t>нская обл</w:t>
      </w:r>
      <w:r w:rsidR="008A321E" w:rsidRPr="0026287B">
        <w:rPr>
          <w:rFonts w:ascii="Times New Roman" w:hAnsi="Times New Roman"/>
          <w:b/>
          <w:sz w:val="20"/>
          <w:szCs w:val="20"/>
          <w:lang w:eastAsia="ru-RU"/>
        </w:rPr>
        <w:t>а</w:t>
      </w:r>
      <w:r w:rsidRPr="0026287B">
        <w:rPr>
          <w:rFonts w:ascii="Times New Roman" w:hAnsi="Times New Roman"/>
          <w:b/>
          <w:sz w:val="20"/>
          <w:szCs w:val="20"/>
          <w:lang w:eastAsia="ru-RU"/>
        </w:rPr>
        <w:t>сть, Енбекшиказ</w:t>
      </w:r>
      <w:r w:rsidR="0008032C" w:rsidRPr="0026287B">
        <w:rPr>
          <w:rFonts w:ascii="Times New Roman" w:hAnsi="Times New Roman"/>
          <w:b/>
          <w:sz w:val="20"/>
          <w:szCs w:val="20"/>
          <w:lang w:val="kk-KZ" w:eastAsia="ru-RU"/>
        </w:rPr>
        <w:t>а</w:t>
      </w:r>
      <w:r w:rsidR="0008032C" w:rsidRPr="0026287B">
        <w:rPr>
          <w:rFonts w:ascii="Times New Roman" w:hAnsi="Times New Roman"/>
          <w:b/>
          <w:sz w:val="20"/>
          <w:szCs w:val="20"/>
          <w:lang w:eastAsia="ru-RU"/>
        </w:rPr>
        <w:t>х</w:t>
      </w:r>
      <w:r w:rsidRPr="0026287B">
        <w:rPr>
          <w:rFonts w:ascii="Times New Roman" w:hAnsi="Times New Roman"/>
          <w:b/>
          <w:sz w:val="20"/>
          <w:szCs w:val="20"/>
          <w:lang w:eastAsia="ru-RU"/>
        </w:rPr>
        <w:t>ский р-н,</w:t>
      </w:r>
      <w:r w:rsidR="005C075D" w:rsidRPr="0026287B">
        <w:rPr>
          <w:rFonts w:ascii="Times New Roman" w:hAnsi="Times New Roman"/>
          <w:b/>
          <w:sz w:val="20"/>
          <w:szCs w:val="20"/>
          <w:lang w:eastAsia="ru-RU"/>
        </w:rPr>
        <w:t xml:space="preserve"> </w:t>
      </w:r>
      <w:r w:rsidRPr="0026287B">
        <w:rPr>
          <w:rFonts w:ascii="Times New Roman" w:hAnsi="Times New Roman"/>
          <w:b/>
          <w:sz w:val="20"/>
          <w:szCs w:val="20"/>
          <w:lang w:eastAsia="ru-RU"/>
        </w:rPr>
        <w:t>г.Есик, улица Абая 336 (здание КГП на ПХВ «</w:t>
      </w:r>
      <w:r w:rsidR="0008032C" w:rsidRPr="0026287B">
        <w:rPr>
          <w:rFonts w:ascii="Times New Roman" w:hAnsi="Times New Roman"/>
          <w:b/>
          <w:sz w:val="20"/>
          <w:szCs w:val="20"/>
          <w:lang w:eastAsia="ru-RU"/>
        </w:rPr>
        <w:t>Енбекшиказахская ММБ» Управлени</w:t>
      </w:r>
      <w:r w:rsidR="005C075D" w:rsidRPr="0026287B">
        <w:rPr>
          <w:rFonts w:ascii="Times New Roman" w:hAnsi="Times New Roman"/>
          <w:b/>
          <w:sz w:val="20"/>
          <w:szCs w:val="20"/>
          <w:lang w:eastAsia="ru-RU"/>
        </w:rPr>
        <w:t>е</w:t>
      </w:r>
      <w:r w:rsidRPr="0026287B">
        <w:rPr>
          <w:rFonts w:ascii="Times New Roman" w:hAnsi="Times New Roman"/>
          <w:b/>
          <w:sz w:val="20"/>
          <w:szCs w:val="20"/>
          <w:lang w:eastAsia="ru-RU"/>
        </w:rPr>
        <w:t xml:space="preserve"> здравоохранения Алматинской обл</w:t>
      </w:r>
      <w:r w:rsidR="00F36F8C" w:rsidRPr="0026287B">
        <w:rPr>
          <w:rFonts w:ascii="Times New Roman" w:hAnsi="Times New Roman"/>
          <w:b/>
          <w:sz w:val="20"/>
          <w:szCs w:val="20"/>
          <w:lang w:eastAsia="ru-RU"/>
        </w:rPr>
        <w:t>а</w:t>
      </w:r>
      <w:r w:rsidRPr="0026287B">
        <w:rPr>
          <w:rFonts w:ascii="Times New Roman" w:hAnsi="Times New Roman"/>
          <w:b/>
          <w:sz w:val="20"/>
          <w:szCs w:val="20"/>
          <w:lang w:eastAsia="ru-RU"/>
        </w:rPr>
        <w:t>сти).</w:t>
      </w:r>
    </w:p>
    <w:p w:rsidR="003040AD" w:rsidRPr="0026287B" w:rsidRDefault="003040AD" w:rsidP="0026287B">
      <w:pPr>
        <w:pStyle w:val="a6"/>
        <w:rPr>
          <w:rFonts w:ascii="Times New Roman" w:hAnsi="Times New Roman"/>
          <w:b/>
          <w:sz w:val="20"/>
          <w:szCs w:val="20"/>
          <w:lang w:eastAsia="ru-RU"/>
        </w:rPr>
      </w:pPr>
      <w:r w:rsidRPr="0026287B">
        <w:rPr>
          <w:rFonts w:ascii="Times New Roman" w:hAnsi="Times New Roman"/>
          <w:b/>
          <w:sz w:val="20"/>
          <w:szCs w:val="20"/>
          <w:lang w:eastAsia="ru-RU"/>
        </w:rPr>
        <w:t xml:space="preserve">Прием заявок начинается с </w:t>
      </w:r>
      <w:r w:rsidR="00955167">
        <w:rPr>
          <w:rFonts w:ascii="Times New Roman" w:hAnsi="Times New Roman"/>
          <w:b/>
          <w:sz w:val="20"/>
          <w:szCs w:val="20"/>
          <w:lang w:eastAsia="ru-RU"/>
        </w:rPr>
        <w:t>0</w:t>
      </w:r>
      <w:r w:rsidR="00EE61B7">
        <w:rPr>
          <w:rFonts w:ascii="Times New Roman" w:hAnsi="Times New Roman"/>
          <w:b/>
          <w:sz w:val="20"/>
          <w:szCs w:val="20"/>
          <w:lang w:eastAsia="ru-RU"/>
        </w:rPr>
        <w:t>1</w:t>
      </w:r>
      <w:r w:rsidR="00282D1D" w:rsidRPr="0026287B">
        <w:rPr>
          <w:rFonts w:ascii="Times New Roman" w:hAnsi="Times New Roman"/>
          <w:b/>
          <w:sz w:val="20"/>
          <w:szCs w:val="20"/>
          <w:lang w:eastAsia="ru-RU"/>
        </w:rPr>
        <w:t>.0</w:t>
      </w:r>
      <w:r w:rsidR="00955167">
        <w:rPr>
          <w:rFonts w:ascii="Times New Roman" w:hAnsi="Times New Roman"/>
          <w:b/>
          <w:sz w:val="20"/>
          <w:szCs w:val="20"/>
          <w:lang w:eastAsia="ru-RU"/>
        </w:rPr>
        <w:t>6</w:t>
      </w:r>
      <w:r w:rsidRPr="0026287B">
        <w:rPr>
          <w:rFonts w:ascii="Times New Roman" w:hAnsi="Times New Roman"/>
          <w:b/>
          <w:sz w:val="20"/>
          <w:szCs w:val="20"/>
          <w:lang w:eastAsia="ru-RU"/>
        </w:rPr>
        <w:t>.202</w:t>
      </w:r>
      <w:r w:rsidR="00A47567" w:rsidRPr="0026287B">
        <w:rPr>
          <w:rFonts w:ascii="Times New Roman" w:hAnsi="Times New Roman"/>
          <w:b/>
          <w:sz w:val="20"/>
          <w:szCs w:val="20"/>
          <w:lang w:eastAsia="ru-RU"/>
        </w:rPr>
        <w:t>2</w:t>
      </w:r>
      <w:r w:rsidRPr="0026287B">
        <w:rPr>
          <w:rFonts w:ascii="Times New Roman" w:hAnsi="Times New Roman"/>
          <w:b/>
          <w:sz w:val="20"/>
          <w:szCs w:val="20"/>
          <w:lang w:eastAsia="ru-RU"/>
        </w:rPr>
        <w:t xml:space="preserve">  г. 14:00  часов</w:t>
      </w:r>
      <w:r w:rsidRPr="0026287B">
        <w:rPr>
          <w:rFonts w:ascii="Times New Roman" w:hAnsi="Times New Roman"/>
          <w:b/>
          <w:sz w:val="20"/>
          <w:szCs w:val="20"/>
          <w:lang w:eastAsia="ru-RU"/>
        </w:rPr>
        <w:br/>
        <w:t xml:space="preserve">Окончательный срок подачи документов: </w:t>
      </w:r>
      <w:r w:rsidR="00955167">
        <w:rPr>
          <w:rFonts w:ascii="Times New Roman" w:hAnsi="Times New Roman"/>
          <w:b/>
          <w:sz w:val="20"/>
          <w:szCs w:val="20"/>
          <w:lang w:eastAsia="ru-RU"/>
        </w:rPr>
        <w:t>0</w:t>
      </w:r>
      <w:r w:rsidR="00EE61B7">
        <w:rPr>
          <w:rFonts w:ascii="Times New Roman" w:hAnsi="Times New Roman"/>
          <w:b/>
          <w:sz w:val="20"/>
          <w:szCs w:val="20"/>
          <w:lang w:eastAsia="ru-RU"/>
        </w:rPr>
        <w:t>8</w:t>
      </w:r>
      <w:r w:rsidR="00190A8F">
        <w:rPr>
          <w:rFonts w:ascii="Times New Roman" w:hAnsi="Times New Roman"/>
          <w:b/>
          <w:sz w:val="20"/>
          <w:szCs w:val="20"/>
          <w:lang w:eastAsia="ru-RU"/>
        </w:rPr>
        <w:t xml:space="preserve"> </w:t>
      </w:r>
      <w:r w:rsidR="00955167">
        <w:rPr>
          <w:rFonts w:ascii="Times New Roman" w:hAnsi="Times New Roman"/>
          <w:b/>
          <w:sz w:val="20"/>
          <w:szCs w:val="20"/>
          <w:lang w:eastAsia="ru-RU"/>
        </w:rPr>
        <w:t>июня</w:t>
      </w:r>
      <w:r w:rsidR="00377D64">
        <w:rPr>
          <w:rFonts w:ascii="Times New Roman" w:hAnsi="Times New Roman"/>
          <w:b/>
          <w:sz w:val="20"/>
          <w:szCs w:val="20"/>
          <w:lang w:eastAsia="ru-RU"/>
        </w:rPr>
        <w:t xml:space="preserve"> </w:t>
      </w:r>
      <w:r w:rsidR="00053661" w:rsidRPr="0026287B">
        <w:rPr>
          <w:rFonts w:ascii="Times New Roman" w:hAnsi="Times New Roman"/>
          <w:b/>
          <w:sz w:val="20"/>
          <w:szCs w:val="20"/>
          <w:lang w:eastAsia="ru-RU"/>
        </w:rPr>
        <w:t>202</w:t>
      </w:r>
      <w:r w:rsidR="00A47567" w:rsidRPr="0026287B">
        <w:rPr>
          <w:rFonts w:ascii="Times New Roman" w:hAnsi="Times New Roman"/>
          <w:b/>
          <w:sz w:val="20"/>
          <w:szCs w:val="20"/>
          <w:lang w:eastAsia="ru-RU"/>
        </w:rPr>
        <w:t>2</w:t>
      </w:r>
      <w:r w:rsidR="000B539A">
        <w:rPr>
          <w:rFonts w:ascii="Times New Roman" w:hAnsi="Times New Roman"/>
          <w:b/>
          <w:sz w:val="20"/>
          <w:szCs w:val="20"/>
          <w:lang w:eastAsia="ru-RU"/>
        </w:rPr>
        <w:t>г. до 14</w:t>
      </w:r>
      <w:r w:rsidRPr="0026287B">
        <w:rPr>
          <w:rFonts w:ascii="Times New Roman" w:hAnsi="Times New Roman"/>
          <w:b/>
          <w:sz w:val="20"/>
          <w:szCs w:val="20"/>
          <w:lang w:eastAsia="ru-RU"/>
        </w:rPr>
        <w:t>-00 часов.</w:t>
      </w:r>
      <w:r w:rsidRPr="0026287B">
        <w:rPr>
          <w:rFonts w:ascii="Times New Roman" w:hAnsi="Times New Roman"/>
          <w:b/>
          <w:sz w:val="20"/>
          <w:szCs w:val="20"/>
          <w:lang w:eastAsia="ru-RU"/>
        </w:rPr>
        <w:br/>
        <w:t>Дата, время и место вскрытия конвертов с ценовыми предложениями:</w:t>
      </w:r>
      <w:r w:rsidRPr="0026287B">
        <w:rPr>
          <w:rFonts w:ascii="Times New Roman" w:hAnsi="Times New Roman"/>
          <w:b/>
          <w:sz w:val="20"/>
          <w:szCs w:val="20"/>
          <w:lang w:eastAsia="ru-RU"/>
        </w:rPr>
        <w:br/>
      </w:r>
      <w:r w:rsidR="00955167">
        <w:rPr>
          <w:rFonts w:ascii="Times New Roman" w:hAnsi="Times New Roman"/>
          <w:b/>
          <w:sz w:val="20"/>
          <w:szCs w:val="20"/>
          <w:lang w:eastAsia="ru-RU"/>
        </w:rPr>
        <w:t>08</w:t>
      </w:r>
      <w:r w:rsidR="000140A8" w:rsidRPr="0026287B">
        <w:rPr>
          <w:rFonts w:ascii="Times New Roman" w:hAnsi="Times New Roman"/>
          <w:b/>
          <w:sz w:val="20"/>
          <w:szCs w:val="20"/>
          <w:lang w:eastAsia="ru-RU"/>
        </w:rPr>
        <w:t xml:space="preserve"> </w:t>
      </w:r>
      <w:r w:rsidR="00955167">
        <w:rPr>
          <w:rFonts w:ascii="Times New Roman" w:hAnsi="Times New Roman"/>
          <w:b/>
          <w:sz w:val="20"/>
          <w:szCs w:val="20"/>
          <w:lang w:eastAsia="ru-RU"/>
        </w:rPr>
        <w:t>июня</w:t>
      </w:r>
      <w:r w:rsidR="000140A8" w:rsidRPr="0026287B">
        <w:rPr>
          <w:rFonts w:ascii="Times New Roman" w:hAnsi="Times New Roman"/>
          <w:b/>
          <w:sz w:val="20"/>
          <w:szCs w:val="20"/>
          <w:lang w:eastAsia="ru-RU"/>
        </w:rPr>
        <w:t xml:space="preserve"> 202</w:t>
      </w:r>
      <w:r w:rsidR="00A47567" w:rsidRPr="0026287B">
        <w:rPr>
          <w:rFonts w:ascii="Times New Roman" w:hAnsi="Times New Roman"/>
          <w:b/>
          <w:sz w:val="20"/>
          <w:szCs w:val="20"/>
          <w:lang w:eastAsia="ru-RU"/>
        </w:rPr>
        <w:t>2</w:t>
      </w:r>
      <w:r w:rsidR="000140A8" w:rsidRPr="0026287B">
        <w:rPr>
          <w:rFonts w:ascii="Times New Roman" w:hAnsi="Times New Roman"/>
          <w:b/>
          <w:sz w:val="20"/>
          <w:szCs w:val="20"/>
          <w:lang w:eastAsia="ru-RU"/>
        </w:rPr>
        <w:t xml:space="preserve">г </w:t>
      </w:r>
      <w:r w:rsidR="00053661" w:rsidRPr="0026287B">
        <w:rPr>
          <w:rFonts w:ascii="Times New Roman" w:hAnsi="Times New Roman"/>
          <w:b/>
          <w:sz w:val="20"/>
          <w:szCs w:val="20"/>
          <w:lang w:eastAsia="ru-RU"/>
        </w:rPr>
        <w:t>г</w:t>
      </w:r>
      <w:r w:rsidR="00EA123D" w:rsidRPr="0026287B">
        <w:rPr>
          <w:rFonts w:ascii="Times New Roman" w:hAnsi="Times New Roman"/>
          <w:b/>
          <w:sz w:val="20"/>
          <w:szCs w:val="20"/>
          <w:lang w:eastAsia="ru-RU"/>
        </w:rPr>
        <w:t xml:space="preserve">. </w:t>
      </w:r>
      <w:r w:rsidRPr="0026287B">
        <w:rPr>
          <w:rFonts w:ascii="Times New Roman" w:hAnsi="Times New Roman"/>
          <w:b/>
          <w:sz w:val="20"/>
          <w:szCs w:val="20"/>
          <w:lang w:eastAsia="ru-RU"/>
        </w:rPr>
        <w:t>в 1</w:t>
      </w:r>
      <w:r w:rsidR="00324EAC">
        <w:rPr>
          <w:rFonts w:ascii="Times New Roman" w:hAnsi="Times New Roman"/>
          <w:b/>
          <w:sz w:val="20"/>
          <w:szCs w:val="20"/>
          <w:lang w:eastAsia="ru-RU"/>
        </w:rPr>
        <w:t>6</w:t>
      </w:r>
      <w:r w:rsidRPr="0026287B">
        <w:rPr>
          <w:rFonts w:ascii="Times New Roman" w:hAnsi="Times New Roman"/>
          <w:b/>
          <w:sz w:val="20"/>
          <w:szCs w:val="20"/>
          <w:lang w:eastAsia="ru-RU"/>
        </w:rPr>
        <w:t>-00 часов, в кабинете государственных закупок</w:t>
      </w:r>
    </w:p>
    <w:p w:rsidR="00D8083D" w:rsidRPr="0026287B" w:rsidRDefault="00D8083D" w:rsidP="0026287B">
      <w:pPr>
        <w:pStyle w:val="a6"/>
        <w:rPr>
          <w:rFonts w:ascii="Times New Roman" w:hAnsi="Times New Roman"/>
          <w:sz w:val="20"/>
          <w:szCs w:val="20"/>
        </w:rPr>
      </w:pPr>
    </w:p>
    <w:p w:rsidR="003040AD" w:rsidRPr="0026287B" w:rsidRDefault="003040AD" w:rsidP="0026287B">
      <w:pPr>
        <w:pStyle w:val="a6"/>
        <w:rPr>
          <w:rFonts w:ascii="Times New Roman" w:hAnsi="Times New Roman"/>
          <w:sz w:val="20"/>
          <w:szCs w:val="20"/>
        </w:rPr>
      </w:pPr>
    </w:p>
    <w:p w:rsidR="005C075D" w:rsidRPr="0026287B" w:rsidRDefault="005C075D" w:rsidP="0026287B">
      <w:pPr>
        <w:pStyle w:val="a6"/>
        <w:rPr>
          <w:rFonts w:ascii="Times New Roman" w:hAnsi="Times New Roman"/>
          <w:sz w:val="20"/>
          <w:szCs w:val="20"/>
        </w:rPr>
      </w:pPr>
    </w:p>
    <w:sectPr w:rsidR="005C075D" w:rsidRPr="0026287B" w:rsidSect="00955167">
      <w:pgSz w:w="11906" w:h="16838"/>
      <w:pgMar w:top="709"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1A" w:rsidRPr="000118F2" w:rsidRDefault="005A551A" w:rsidP="000118F2">
      <w:pPr>
        <w:spacing w:after="0" w:line="240" w:lineRule="auto"/>
      </w:pPr>
      <w:r>
        <w:separator/>
      </w:r>
    </w:p>
  </w:endnote>
  <w:endnote w:type="continuationSeparator" w:id="0">
    <w:p w:rsidR="005A551A" w:rsidRPr="000118F2" w:rsidRDefault="005A551A" w:rsidP="0001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1A" w:rsidRPr="000118F2" w:rsidRDefault="005A551A" w:rsidP="000118F2">
      <w:pPr>
        <w:spacing w:after="0" w:line="240" w:lineRule="auto"/>
      </w:pPr>
      <w:r>
        <w:separator/>
      </w:r>
    </w:p>
  </w:footnote>
  <w:footnote w:type="continuationSeparator" w:id="0">
    <w:p w:rsidR="005A551A" w:rsidRPr="000118F2" w:rsidRDefault="005A551A" w:rsidP="00011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112"/>
    <w:multiLevelType w:val="multilevel"/>
    <w:tmpl w:val="0216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C40BE"/>
    <w:multiLevelType w:val="multilevel"/>
    <w:tmpl w:val="D3E4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463AC"/>
    <w:multiLevelType w:val="multilevel"/>
    <w:tmpl w:val="0D4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E3DC4"/>
    <w:multiLevelType w:val="multilevel"/>
    <w:tmpl w:val="8B3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77A08"/>
    <w:multiLevelType w:val="multilevel"/>
    <w:tmpl w:val="B8D2C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2E"/>
    <w:rsid w:val="000015CE"/>
    <w:rsid w:val="000118F2"/>
    <w:rsid w:val="0001400F"/>
    <w:rsid w:val="000140A8"/>
    <w:rsid w:val="000179EA"/>
    <w:rsid w:val="0002304D"/>
    <w:rsid w:val="00023DCA"/>
    <w:rsid w:val="00043C18"/>
    <w:rsid w:val="00053661"/>
    <w:rsid w:val="000562E1"/>
    <w:rsid w:val="00067820"/>
    <w:rsid w:val="00067F4D"/>
    <w:rsid w:val="00070A78"/>
    <w:rsid w:val="00073098"/>
    <w:rsid w:val="00076A8A"/>
    <w:rsid w:val="0008032C"/>
    <w:rsid w:val="00083EF9"/>
    <w:rsid w:val="00093011"/>
    <w:rsid w:val="00094C53"/>
    <w:rsid w:val="000A1AC0"/>
    <w:rsid w:val="000A22B7"/>
    <w:rsid w:val="000B539A"/>
    <w:rsid w:val="000B5424"/>
    <w:rsid w:val="000C0B75"/>
    <w:rsid w:val="000C620F"/>
    <w:rsid w:val="000D7B2F"/>
    <w:rsid w:val="000E6BB9"/>
    <w:rsid w:val="000E7B1E"/>
    <w:rsid w:val="000F4CA6"/>
    <w:rsid w:val="000F55E1"/>
    <w:rsid w:val="000F7E7F"/>
    <w:rsid w:val="00101E8A"/>
    <w:rsid w:val="00104C60"/>
    <w:rsid w:val="00106CE1"/>
    <w:rsid w:val="00107925"/>
    <w:rsid w:val="001142EC"/>
    <w:rsid w:val="00115554"/>
    <w:rsid w:val="001163DC"/>
    <w:rsid w:val="00116A2C"/>
    <w:rsid w:val="00125CEB"/>
    <w:rsid w:val="0013071D"/>
    <w:rsid w:val="00132887"/>
    <w:rsid w:val="00133BE1"/>
    <w:rsid w:val="00135B34"/>
    <w:rsid w:val="00141E2A"/>
    <w:rsid w:val="0015193C"/>
    <w:rsid w:val="0015292B"/>
    <w:rsid w:val="001717FB"/>
    <w:rsid w:val="00185CEF"/>
    <w:rsid w:val="00190066"/>
    <w:rsid w:val="00190A8F"/>
    <w:rsid w:val="00192533"/>
    <w:rsid w:val="001A58D4"/>
    <w:rsid w:val="001C0D8E"/>
    <w:rsid w:val="001C670B"/>
    <w:rsid w:val="001D6C80"/>
    <w:rsid w:val="001E1D4F"/>
    <w:rsid w:val="0020008B"/>
    <w:rsid w:val="00215A91"/>
    <w:rsid w:val="0022259E"/>
    <w:rsid w:val="00224E03"/>
    <w:rsid w:val="00245D96"/>
    <w:rsid w:val="00247D3E"/>
    <w:rsid w:val="002536CE"/>
    <w:rsid w:val="00257308"/>
    <w:rsid w:val="0026287B"/>
    <w:rsid w:val="00282D1D"/>
    <w:rsid w:val="00291380"/>
    <w:rsid w:val="00293525"/>
    <w:rsid w:val="002A3E12"/>
    <w:rsid w:val="002A4AF8"/>
    <w:rsid w:val="002B152A"/>
    <w:rsid w:val="002C2002"/>
    <w:rsid w:val="002C5233"/>
    <w:rsid w:val="002C7991"/>
    <w:rsid w:val="002D1B69"/>
    <w:rsid w:val="002E2C48"/>
    <w:rsid w:val="002F1C6C"/>
    <w:rsid w:val="002F536A"/>
    <w:rsid w:val="00303BB9"/>
    <w:rsid w:val="003040AD"/>
    <w:rsid w:val="00306B71"/>
    <w:rsid w:val="00312365"/>
    <w:rsid w:val="00324EAC"/>
    <w:rsid w:val="00334CAA"/>
    <w:rsid w:val="00342C80"/>
    <w:rsid w:val="003466F8"/>
    <w:rsid w:val="00350A77"/>
    <w:rsid w:val="0035156E"/>
    <w:rsid w:val="00353531"/>
    <w:rsid w:val="0036550B"/>
    <w:rsid w:val="003702B1"/>
    <w:rsid w:val="003702C5"/>
    <w:rsid w:val="00370BD1"/>
    <w:rsid w:val="003776D8"/>
    <w:rsid w:val="00377875"/>
    <w:rsid w:val="00377D64"/>
    <w:rsid w:val="00384976"/>
    <w:rsid w:val="003A1021"/>
    <w:rsid w:val="003A23C1"/>
    <w:rsid w:val="003B545C"/>
    <w:rsid w:val="003C6317"/>
    <w:rsid w:val="003D2558"/>
    <w:rsid w:val="003D7093"/>
    <w:rsid w:val="003F1680"/>
    <w:rsid w:val="004163F5"/>
    <w:rsid w:val="00444081"/>
    <w:rsid w:val="00446173"/>
    <w:rsid w:val="004534D6"/>
    <w:rsid w:val="0045471F"/>
    <w:rsid w:val="00465517"/>
    <w:rsid w:val="00475F7F"/>
    <w:rsid w:val="004772B1"/>
    <w:rsid w:val="00477397"/>
    <w:rsid w:val="00482D00"/>
    <w:rsid w:val="00493DD2"/>
    <w:rsid w:val="004B0F77"/>
    <w:rsid w:val="004B2999"/>
    <w:rsid w:val="004C2288"/>
    <w:rsid w:val="004C2CA7"/>
    <w:rsid w:val="004C545E"/>
    <w:rsid w:val="004F042C"/>
    <w:rsid w:val="004F6676"/>
    <w:rsid w:val="004F7113"/>
    <w:rsid w:val="0050049E"/>
    <w:rsid w:val="00513D58"/>
    <w:rsid w:val="0052142E"/>
    <w:rsid w:val="00534C62"/>
    <w:rsid w:val="00541E88"/>
    <w:rsid w:val="00542D70"/>
    <w:rsid w:val="00544055"/>
    <w:rsid w:val="005444DE"/>
    <w:rsid w:val="005729BE"/>
    <w:rsid w:val="00597F17"/>
    <w:rsid w:val="005A3746"/>
    <w:rsid w:val="005A551A"/>
    <w:rsid w:val="005A6636"/>
    <w:rsid w:val="005A770D"/>
    <w:rsid w:val="005B0FEB"/>
    <w:rsid w:val="005C0090"/>
    <w:rsid w:val="005C034F"/>
    <w:rsid w:val="005C075D"/>
    <w:rsid w:val="005C5A30"/>
    <w:rsid w:val="005D7454"/>
    <w:rsid w:val="005F0D1F"/>
    <w:rsid w:val="005F720B"/>
    <w:rsid w:val="00604140"/>
    <w:rsid w:val="00605B7B"/>
    <w:rsid w:val="0060765D"/>
    <w:rsid w:val="00613525"/>
    <w:rsid w:val="006155B6"/>
    <w:rsid w:val="00620627"/>
    <w:rsid w:val="006220DD"/>
    <w:rsid w:val="00657AAD"/>
    <w:rsid w:val="00657BFB"/>
    <w:rsid w:val="00677EB5"/>
    <w:rsid w:val="00694CE3"/>
    <w:rsid w:val="00694F21"/>
    <w:rsid w:val="006A197D"/>
    <w:rsid w:val="006A2152"/>
    <w:rsid w:val="006B1098"/>
    <w:rsid w:val="006B1C38"/>
    <w:rsid w:val="006C4C19"/>
    <w:rsid w:val="006C60B4"/>
    <w:rsid w:val="006E03EE"/>
    <w:rsid w:val="006E46E5"/>
    <w:rsid w:val="006E7573"/>
    <w:rsid w:val="006E7ABC"/>
    <w:rsid w:val="006F1477"/>
    <w:rsid w:val="006F3016"/>
    <w:rsid w:val="006F55A3"/>
    <w:rsid w:val="00703F35"/>
    <w:rsid w:val="00704F06"/>
    <w:rsid w:val="00706F24"/>
    <w:rsid w:val="00721308"/>
    <w:rsid w:val="007328F5"/>
    <w:rsid w:val="00733481"/>
    <w:rsid w:val="00733808"/>
    <w:rsid w:val="00745E58"/>
    <w:rsid w:val="00746B75"/>
    <w:rsid w:val="0074782E"/>
    <w:rsid w:val="00765365"/>
    <w:rsid w:val="0078628D"/>
    <w:rsid w:val="007C31C5"/>
    <w:rsid w:val="007C7CC3"/>
    <w:rsid w:val="007D12F1"/>
    <w:rsid w:val="007D1D64"/>
    <w:rsid w:val="007E1EA9"/>
    <w:rsid w:val="008235FA"/>
    <w:rsid w:val="00827E17"/>
    <w:rsid w:val="00830695"/>
    <w:rsid w:val="00831757"/>
    <w:rsid w:val="00850E10"/>
    <w:rsid w:val="0085545D"/>
    <w:rsid w:val="00874953"/>
    <w:rsid w:val="00875CCC"/>
    <w:rsid w:val="00885171"/>
    <w:rsid w:val="00893E79"/>
    <w:rsid w:val="00894236"/>
    <w:rsid w:val="008A321E"/>
    <w:rsid w:val="008A3846"/>
    <w:rsid w:val="008A7F6A"/>
    <w:rsid w:val="008B0C20"/>
    <w:rsid w:val="008B7651"/>
    <w:rsid w:val="008C470A"/>
    <w:rsid w:val="008D4C90"/>
    <w:rsid w:val="008F6348"/>
    <w:rsid w:val="009025B2"/>
    <w:rsid w:val="00903BBD"/>
    <w:rsid w:val="009237CA"/>
    <w:rsid w:val="00927F7B"/>
    <w:rsid w:val="00936184"/>
    <w:rsid w:val="00936335"/>
    <w:rsid w:val="00936F87"/>
    <w:rsid w:val="00955167"/>
    <w:rsid w:val="00961CDE"/>
    <w:rsid w:val="00961F9A"/>
    <w:rsid w:val="00966783"/>
    <w:rsid w:val="00973740"/>
    <w:rsid w:val="00976AB2"/>
    <w:rsid w:val="009935E1"/>
    <w:rsid w:val="009A501F"/>
    <w:rsid w:val="009B03D5"/>
    <w:rsid w:val="009C0C8D"/>
    <w:rsid w:val="009C19FC"/>
    <w:rsid w:val="009C4BF5"/>
    <w:rsid w:val="009C4D3F"/>
    <w:rsid w:val="009C6CCE"/>
    <w:rsid w:val="009D5FA0"/>
    <w:rsid w:val="009D67DB"/>
    <w:rsid w:val="00A14746"/>
    <w:rsid w:val="00A249F4"/>
    <w:rsid w:val="00A26C5B"/>
    <w:rsid w:val="00A43BB5"/>
    <w:rsid w:val="00A47567"/>
    <w:rsid w:val="00A479EA"/>
    <w:rsid w:val="00A5093F"/>
    <w:rsid w:val="00A65211"/>
    <w:rsid w:val="00A74B54"/>
    <w:rsid w:val="00A7562D"/>
    <w:rsid w:val="00A777F1"/>
    <w:rsid w:val="00A82111"/>
    <w:rsid w:val="00A86AB6"/>
    <w:rsid w:val="00A90D4B"/>
    <w:rsid w:val="00A94A92"/>
    <w:rsid w:val="00AA7BEF"/>
    <w:rsid w:val="00AB3152"/>
    <w:rsid w:val="00AC5192"/>
    <w:rsid w:val="00AC6339"/>
    <w:rsid w:val="00AC7A88"/>
    <w:rsid w:val="00AD1F1D"/>
    <w:rsid w:val="00AD23AA"/>
    <w:rsid w:val="00AF138D"/>
    <w:rsid w:val="00AF29E7"/>
    <w:rsid w:val="00B10129"/>
    <w:rsid w:val="00B17534"/>
    <w:rsid w:val="00B20F89"/>
    <w:rsid w:val="00B21242"/>
    <w:rsid w:val="00B22E15"/>
    <w:rsid w:val="00B27D34"/>
    <w:rsid w:val="00B33792"/>
    <w:rsid w:val="00B35BC0"/>
    <w:rsid w:val="00B35C6B"/>
    <w:rsid w:val="00B411DA"/>
    <w:rsid w:val="00B73854"/>
    <w:rsid w:val="00B77A00"/>
    <w:rsid w:val="00B80366"/>
    <w:rsid w:val="00B9224E"/>
    <w:rsid w:val="00BA47A3"/>
    <w:rsid w:val="00BA5335"/>
    <w:rsid w:val="00BC5C87"/>
    <w:rsid w:val="00BD7471"/>
    <w:rsid w:val="00BE35F6"/>
    <w:rsid w:val="00BE5718"/>
    <w:rsid w:val="00BF2A99"/>
    <w:rsid w:val="00BF2CAB"/>
    <w:rsid w:val="00BF727D"/>
    <w:rsid w:val="00C02AFF"/>
    <w:rsid w:val="00C0394D"/>
    <w:rsid w:val="00C2375B"/>
    <w:rsid w:val="00C268BC"/>
    <w:rsid w:val="00C30F52"/>
    <w:rsid w:val="00C34A40"/>
    <w:rsid w:val="00C36315"/>
    <w:rsid w:val="00C36DA6"/>
    <w:rsid w:val="00C40EB9"/>
    <w:rsid w:val="00C44649"/>
    <w:rsid w:val="00C44711"/>
    <w:rsid w:val="00C5710F"/>
    <w:rsid w:val="00C578E1"/>
    <w:rsid w:val="00C61D0E"/>
    <w:rsid w:val="00C678C2"/>
    <w:rsid w:val="00C71896"/>
    <w:rsid w:val="00C771FC"/>
    <w:rsid w:val="00C81884"/>
    <w:rsid w:val="00C83621"/>
    <w:rsid w:val="00C86A55"/>
    <w:rsid w:val="00C93BE3"/>
    <w:rsid w:val="00C95BD3"/>
    <w:rsid w:val="00CA2D95"/>
    <w:rsid w:val="00CA5CC9"/>
    <w:rsid w:val="00CB2064"/>
    <w:rsid w:val="00CB5CA0"/>
    <w:rsid w:val="00CC3C5D"/>
    <w:rsid w:val="00D01E54"/>
    <w:rsid w:val="00D40089"/>
    <w:rsid w:val="00D42B1B"/>
    <w:rsid w:val="00D5569B"/>
    <w:rsid w:val="00D576A7"/>
    <w:rsid w:val="00D67156"/>
    <w:rsid w:val="00D8083D"/>
    <w:rsid w:val="00D815AA"/>
    <w:rsid w:val="00D820F3"/>
    <w:rsid w:val="00D9659F"/>
    <w:rsid w:val="00D9734E"/>
    <w:rsid w:val="00DA48EF"/>
    <w:rsid w:val="00DA7BD6"/>
    <w:rsid w:val="00DB493A"/>
    <w:rsid w:val="00DB4F4E"/>
    <w:rsid w:val="00DC295B"/>
    <w:rsid w:val="00DC52BA"/>
    <w:rsid w:val="00DC6378"/>
    <w:rsid w:val="00DD20FA"/>
    <w:rsid w:val="00DF193F"/>
    <w:rsid w:val="00E23A44"/>
    <w:rsid w:val="00E30A83"/>
    <w:rsid w:val="00E323BD"/>
    <w:rsid w:val="00E36196"/>
    <w:rsid w:val="00E40034"/>
    <w:rsid w:val="00E4368E"/>
    <w:rsid w:val="00E54BDA"/>
    <w:rsid w:val="00E67337"/>
    <w:rsid w:val="00E76E1B"/>
    <w:rsid w:val="00E76FAF"/>
    <w:rsid w:val="00E772C3"/>
    <w:rsid w:val="00E77F23"/>
    <w:rsid w:val="00E84975"/>
    <w:rsid w:val="00E90791"/>
    <w:rsid w:val="00E921B0"/>
    <w:rsid w:val="00EA123D"/>
    <w:rsid w:val="00EB127C"/>
    <w:rsid w:val="00EB17AC"/>
    <w:rsid w:val="00EB5BAF"/>
    <w:rsid w:val="00EB5FC3"/>
    <w:rsid w:val="00EC087C"/>
    <w:rsid w:val="00EC4B7D"/>
    <w:rsid w:val="00EC6814"/>
    <w:rsid w:val="00ED57D8"/>
    <w:rsid w:val="00EE30DE"/>
    <w:rsid w:val="00EE3FEB"/>
    <w:rsid w:val="00EE61B7"/>
    <w:rsid w:val="00EF2E8C"/>
    <w:rsid w:val="00F166CB"/>
    <w:rsid w:val="00F34733"/>
    <w:rsid w:val="00F3531B"/>
    <w:rsid w:val="00F358EB"/>
    <w:rsid w:val="00F36F8C"/>
    <w:rsid w:val="00F62A90"/>
    <w:rsid w:val="00F641EE"/>
    <w:rsid w:val="00F7090C"/>
    <w:rsid w:val="00F7423C"/>
    <w:rsid w:val="00F77209"/>
    <w:rsid w:val="00F80BED"/>
    <w:rsid w:val="00F83E0B"/>
    <w:rsid w:val="00F967F2"/>
    <w:rsid w:val="00FB3358"/>
    <w:rsid w:val="00FF0124"/>
    <w:rsid w:val="00FF0A6A"/>
    <w:rsid w:val="00FF1253"/>
    <w:rsid w:val="00FF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D47E6-DD4F-4D38-BCAF-C3886FF2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qFormat/>
    <w:rsid w:val="00A47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E03EE"/>
    <w:pPr>
      <w:keepNext/>
      <w:spacing w:after="0" w:line="240" w:lineRule="auto"/>
      <w:jc w:val="center"/>
      <w:outlineLvl w:val="2"/>
    </w:pPr>
    <w:rPr>
      <w:rFonts w:ascii="Arial" w:eastAsia="Times New Roman" w:hAnsi="Arial" w:cs="Times New Roman"/>
      <w:b/>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4F6676"/>
    <w:pPr>
      <w:spacing w:after="0" w:line="240" w:lineRule="auto"/>
    </w:pPr>
    <w:rPr>
      <w:rFonts w:ascii="Calibri" w:eastAsia="Calibri" w:hAnsi="Calibri" w:cs="Times New Roman"/>
    </w:rPr>
  </w:style>
  <w:style w:type="paragraph" w:styleId="a7">
    <w:name w:val="Normal (Web)"/>
    <w:basedOn w:val="a"/>
    <w:uiPriority w:val="99"/>
    <w:semiHidden/>
    <w:unhideWhenUsed/>
    <w:rsid w:val="006E0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E03EE"/>
    <w:rPr>
      <w:rFonts w:ascii="Arial" w:eastAsia="Times New Roman" w:hAnsi="Arial" w:cs="Times New Roman"/>
      <w:b/>
      <w:sz w:val="20"/>
      <w:szCs w:val="20"/>
      <w:lang w:val="en-GB" w:eastAsia="ru-RU"/>
    </w:rPr>
  </w:style>
  <w:style w:type="paragraph" w:styleId="a8">
    <w:name w:val="header"/>
    <w:basedOn w:val="a"/>
    <w:link w:val="a9"/>
    <w:uiPriority w:val="99"/>
    <w:semiHidden/>
    <w:unhideWhenUsed/>
    <w:rsid w:val="000118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118F2"/>
  </w:style>
  <w:style w:type="paragraph" w:styleId="aa">
    <w:name w:val="footer"/>
    <w:basedOn w:val="a"/>
    <w:link w:val="ab"/>
    <w:uiPriority w:val="99"/>
    <w:semiHidden/>
    <w:unhideWhenUsed/>
    <w:rsid w:val="000118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118F2"/>
  </w:style>
  <w:style w:type="paragraph" w:styleId="ac">
    <w:name w:val="Balloon Text"/>
    <w:basedOn w:val="a"/>
    <w:link w:val="ad"/>
    <w:uiPriority w:val="99"/>
    <w:semiHidden/>
    <w:unhideWhenUsed/>
    <w:rsid w:val="0054405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44055"/>
    <w:rPr>
      <w:rFonts w:ascii="Tahoma" w:eastAsia="Times New Roman" w:hAnsi="Tahoma" w:cs="Tahoma"/>
      <w:sz w:val="16"/>
      <w:szCs w:val="16"/>
      <w:lang w:eastAsia="ru-RU"/>
    </w:rPr>
  </w:style>
  <w:style w:type="character" w:customStyle="1" w:styleId="20">
    <w:name w:val="Заголовок 2 Знак"/>
    <w:basedOn w:val="a0"/>
    <w:link w:val="2"/>
    <w:uiPriority w:val="99"/>
    <w:rsid w:val="00A479EA"/>
    <w:rPr>
      <w:rFonts w:ascii="Times New Roman" w:eastAsia="Times New Roman" w:hAnsi="Times New Roman" w:cs="Times New Roman"/>
      <w:b/>
      <w:bCs/>
      <w:sz w:val="36"/>
      <w:szCs w:val="36"/>
      <w:lang w:eastAsia="ru-RU"/>
    </w:rPr>
  </w:style>
  <w:style w:type="character" w:styleId="ae">
    <w:name w:val="Strong"/>
    <w:basedOn w:val="a0"/>
    <w:uiPriority w:val="22"/>
    <w:qFormat/>
    <w:rsid w:val="00E323BD"/>
    <w:rPr>
      <w:b/>
      <w:bCs/>
    </w:rPr>
  </w:style>
  <w:style w:type="character" w:styleId="af">
    <w:name w:val="Emphasis"/>
    <w:basedOn w:val="a0"/>
    <w:uiPriority w:val="20"/>
    <w:qFormat/>
    <w:rsid w:val="008F6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0365">
      <w:bodyDiv w:val="1"/>
      <w:marLeft w:val="0"/>
      <w:marRight w:val="0"/>
      <w:marTop w:val="0"/>
      <w:marBottom w:val="0"/>
      <w:divBdr>
        <w:top w:val="none" w:sz="0" w:space="0" w:color="auto"/>
        <w:left w:val="none" w:sz="0" w:space="0" w:color="auto"/>
        <w:bottom w:val="none" w:sz="0" w:space="0" w:color="auto"/>
        <w:right w:val="none" w:sz="0" w:space="0" w:color="auto"/>
      </w:divBdr>
    </w:div>
    <w:div w:id="442115001">
      <w:bodyDiv w:val="1"/>
      <w:marLeft w:val="0"/>
      <w:marRight w:val="0"/>
      <w:marTop w:val="0"/>
      <w:marBottom w:val="0"/>
      <w:divBdr>
        <w:top w:val="none" w:sz="0" w:space="0" w:color="auto"/>
        <w:left w:val="none" w:sz="0" w:space="0" w:color="auto"/>
        <w:bottom w:val="none" w:sz="0" w:space="0" w:color="auto"/>
        <w:right w:val="none" w:sz="0" w:space="0" w:color="auto"/>
      </w:divBdr>
    </w:div>
    <w:div w:id="461657326">
      <w:bodyDiv w:val="1"/>
      <w:marLeft w:val="0"/>
      <w:marRight w:val="0"/>
      <w:marTop w:val="0"/>
      <w:marBottom w:val="0"/>
      <w:divBdr>
        <w:top w:val="none" w:sz="0" w:space="0" w:color="auto"/>
        <w:left w:val="none" w:sz="0" w:space="0" w:color="auto"/>
        <w:bottom w:val="none" w:sz="0" w:space="0" w:color="auto"/>
        <w:right w:val="none" w:sz="0" w:space="0" w:color="auto"/>
      </w:divBdr>
    </w:div>
    <w:div w:id="476151474">
      <w:bodyDiv w:val="1"/>
      <w:marLeft w:val="0"/>
      <w:marRight w:val="0"/>
      <w:marTop w:val="0"/>
      <w:marBottom w:val="0"/>
      <w:divBdr>
        <w:top w:val="none" w:sz="0" w:space="0" w:color="auto"/>
        <w:left w:val="none" w:sz="0" w:space="0" w:color="auto"/>
        <w:bottom w:val="none" w:sz="0" w:space="0" w:color="auto"/>
        <w:right w:val="none" w:sz="0" w:space="0" w:color="auto"/>
      </w:divBdr>
    </w:div>
    <w:div w:id="508057765">
      <w:bodyDiv w:val="1"/>
      <w:marLeft w:val="0"/>
      <w:marRight w:val="0"/>
      <w:marTop w:val="0"/>
      <w:marBottom w:val="0"/>
      <w:divBdr>
        <w:top w:val="none" w:sz="0" w:space="0" w:color="auto"/>
        <w:left w:val="none" w:sz="0" w:space="0" w:color="auto"/>
        <w:bottom w:val="none" w:sz="0" w:space="0" w:color="auto"/>
        <w:right w:val="none" w:sz="0" w:space="0" w:color="auto"/>
      </w:divBdr>
    </w:div>
    <w:div w:id="519704781">
      <w:bodyDiv w:val="1"/>
      <w:marLeft w:val="0"/>
      <w:marRight w:val="0"/>
      <w:marTop w:val="0"/>
      <w:marBottom w:val="0"/>
      <w:divBdr>
        <w:top w:val="none" w:sz="0" w:space="0" w:color="auto"/>
        <w:left w:val="none" w:sz="0" w:space="0" w:color="auto"/>
        <w:bottom w:val="none" w:sz="0" w:space="0" w:color="auto"/>
        <w:right w:val="none" w:sz="0" w:space="0" w:color="auto"/>
      </w:divBdr>
    </w:div>
    <w:div w:id="663975097">
      <w:bodyDiv w:val="1"/>
      <w:marLeft w:val="0"/>
      <w:marRight w:val="0"/>
      <w:marTop w:val="0"/>
      <w:marBottom w:val="0"/>
      <w:divBdr>
        <w:top w:val="none" w:sz="0" w:space="0" w:color="auto"/>
        <w:left w:val="none" w:sz="0" w:space="0" w:color="auto"/>
        <w:bottom w:val="none" w:sz="0" w:space="0" w:color="auto"/>
        <w:right w:val="none" w:sz="0" w:space="0" w:color="auto"/>
      </w:divBdr>
    </w:div>
    <w:div w:id="762798102">
      <w:bodyDiv w:val="1"/>
      <w:marLeft w:val="0"/>
      <w:marRight w:val="0"/>
      <w:marTop w:val="0"/>
      <w:marBottom w:val="0"/>
      <w:divBdr>
        <w:top w:val="none" w:sz="0" w:space="0" w:color="auto"/>
        <w:left w:val="none" w:sz="0" w:space="0" w:color="auto"/>
        <w:bottom w:val="none" w:sz="0" w:space="0" w:color="auto"/>
        <w:right w:val="none" w:sz="0" w:space="0" w:color="auto"/>
      </w:divBdr>
    </w:div>
    <w:div w:id="944070135">
      <w:bodyDiv w:val="1"/>
      <w:marLeft w:val="0"/>
      <w:marRight w:val="0"/>
      <w:marTop w:val="0"/>
      <w:marBottom w:val="0"/>
      <w:divBdr>
        <w:top w:val="none" w:sz="0" w:space="0" w:color="auto"/>
        <w:left w:val="none" w:sz="0" w:space="0" w:color="auto"/>
        <w:bottom w:val="none" w:sz="0" w:space="0" w:color="auto"/>
        <w:right w:val="none" w:sz="0" w:space="0" w:color="auto"/>
      </w:divBdr>
    </w:div>
    <w:div w:id="952977523">
      <w:bodyDiv w:val="1"/>
      <w:marLeft w:val="0"/>
      <w:marRight w:val="0"/>
      <w:marTop w:val="0"/>
      <w:marBottom w:val="0"/>
      <w:divBdr>
        <w:top w:val="none" w:sz="0" w:space="0" w:color="auto"/>
        <w:left w:val="none" w:sz="0" w:space="0" w:color="auto"/>
        <w:bottom w:val="none" w:sz="0" w:space="0" w:color="auto"/>
        <w:right w:val="none" w:sz="0" w:space="0" w:color="auto"/>
      </w:divBdr>
    </w:div>
    <w:div w:id="1030103490">
      <w:bodyDiv w:val="1"/>
      <w:marLeft w:val="0"/>
      <w:marRight w:val="0"/>
      <w:marTop w:val="0"/>
      <w:marBottom w:val="0"/>
      <w:divBdr>
        <w:top w:val="none" w:sz="0" w:space="0" w:color="auto"/>
        <w:left w:val="none" w:sz="0" w:space="0" w:color="auto"/>
        <w:bottom w:val="none" w:sz="0" w:space="0" w:color="auto"/>
        <w:right w:val="none" w:sz="0" w:space="0" w:color="auto"/>
      </w:divBdr>
    </w:div>
    <w:div w:id="1082489936">
      <w:bodyDiv w:val="1"/>
      <w:marLeft w:val="0"/>
      <w:marRight w:val="0"/>
      <w:marTop w:val="0"/>
      <w:marBottom w:val="0"/>
      <w:divBdr>
        <w:top w:val="none" w:sz="0" w:space="0" w:color="auto"/>
        <w:left w:val="none" w:sz="0" w:space="0" w:color="auto"/>
        <w:bottom w:val="none" w:sz="0" w:space="0" w:color="auto"/>
        <w:right w:val="none" w:sz="0" w:space="0" w:color="auto"/>
      </w:divBdr>
    </w:div>
    <w:div w:id="1118718088">
      <w:bodyDiv w:val="1"/>
      <w:marLeft w:val="0"/>
      <w:marRight w:val="0"/>
      <w:marTop w:val="0"/>
      <w:marBottom w:val="0"/>
      <w:divBdr>
        <w:top w:val="none" w:sz="0" w:space="0" w:color="auto"/>
        <w:left w:val="none" w:sz="0" w:space="0" w:color="auto"/>
        <w:bottom w:val="none" w:sz="0" w:space="0" w:color="auto"/>
        <w:right w:val="none" w:sz="0" w:space="0" w:color="auto"/>
      </w:divBdr>
    </w:div>
    <w:div w:id="1123844005">
      <w:bodyDiv w:val="1"/>
      <w:marLeft w:val="0"/>
      <w:marRight w:val="0"/>
      <w:marTop w:val="0"/>
      <w:marBottom w:val="0"/>
      <w:divBdr>
        <w:top w:val="none" w:sz="0" w:space="0" w:color="auto"/>
        <w:left w:val="none" w:sz="0" w:space="0" w:color="auto"/>
        <w:bottom w:val="none" w:sz="0" w:space="0" w:color="auto"/>
        <w:right w:val="none" w:sz="0" w:space="0" w:color="auto"/>
      </w:divBdr>
    </w:div>
    <w:div w:id="1157960559">
      <w:bodyDiv w:val="1"/>
      <w:marLeft w:val="0"/>
      <w:marRight w:val="0"/>
      <w:marTop w:val="0"/>
      <w:marBottom w:val="0"/>
      <w:divBdr>
        <w:top w:val="none" w:sz="0" w:space="0" w:color="auto"/>
        <w:left w:val="none" w:sz="0" w:space="0" w:color="auto"/>
        <w:bottom w:val="none" w:sz="0" w:space="0" w:color="auto"/>
        <w:right w:val="none" w:sz="0" w:space="0" w:color="auto"/>
      </w:divBdr>
    </w:div>
    <w:div w:id="1166555275">
      <w:bodyDiv w:val="1"/>
      <w:marLeft w:val="0"/>
      <w:marRight w:val="0"/>
      <w:marTop w:val="0"/>
      <w:marBottom w:val="0"/>
      <w:divBdr>
        <w:top w:val="none" w:sz="0" w:space="0" w:color="auto"/>
        <w:left w:val="none" w:sz="0" w:space="0" w:color="auto"/>
        <w:bottom w:val="none" w:sz="0" w:space="0" w:color="auto"/>
        <w:right w:val="none" w:sz="0" w:space="0" w:color="auto"/>
      </w:divBdr>
    </w:div>
    <w:div w:id="1184707482">
      <w:bodyDiv w:val="1"/>
      <w:marLeft w:val="0"/>
      <w:marRight w:val="0"/>
      <w:marTop w:val="0"/>
      <w:marBottom w:val="0"/>
      <w:divBdr>
        <w:top w:val="none" w:sz="0" w:space="0" w:color="auto"/>
        <w:left w:val="none" w:sz="0" w:space="0" w:color="auto"/>
        <w:bottom w:val="none" w:sz="0" w:space="0" w:color="auto"/>
        <w:right w:val="none" w:sz="0" w:space="0" w:color="auto"/>
      </w:divBdr>
    </w:div>
    <w:div w:id="1194030514">
      <w:bodyDiv w:val="1"/>
      <w:marLeft w:val="0"/>
      <w:marRight w:val="0"/>
      <w:marTop w:val="0"/>
      <w:marBottom w:val="0"/>
      <w:divBdr>
        <w:top w:val="none" w:sz="0" w:space="0" w:color="auto"/>
        <w:left w:val="none" w:sz="0" w:space="0" w:color="auto"/>
        <w:bottom w:val="none" w:sz="0" w:space="0" w:color="auto"/>
        <w:right w:val="none" w:sz="0" w:space="0" w:color="auto"/>
      </w:divBdr>
    </w:div>
    <w:div w:id="1222404456">
      <w:bodyDiv w:val="1"/>
      <w:marLeft w:val="0"/>
      <w:marRight w:val="0"/>
      <w:marTop w:val="0"/>
      <w:marBottom w:val="0"/>
      <w:divBdr>
        <w:top w:val="none" w:sz="0" w:space="0" w:color="auto"/>
        <w:left w:val="none" w:sz="0" w:space="0" w:color="auto"/>
        <w:bottom w:val="none" w:sz="0" w:space="0" w:color="auto"/>
        <w:right w:val="none" w:sz="0" w:space="0" w:color="auto"/>
      </w:divBdr>
    </w:div>
    <w:div w:id="1639605988">
      <w:bodyDiv w:val="1"/>
      <w:marLeft w:val="0"/>
      <w:marRight w:val="0"/>
      <w:marTop w:val="0"/>
      <w:marBottom w:val="0"/>
      <w:divBdr>
        <w:top w:val="none" w:sz="0" w:space="0" w:color="auto"/>
        <w:left w:val="none" w:sz="0" w:space="0" w:color="auto"/>
        <w:bottom w:val="none" w:sz="0" w:space="0" w:color="auto"/>
        <w:right w:val="none" w:sz="0" w:space="0" w:color="auto"/>
      </w:divBdr>
    </w:div>
    <w:div w:id="1640451194">
      <w:bodyDiv w:val="1"/>
      <w:marLeft w:val="0"/>
      <w:marRight w:val="0"/>
      <w:marTop w:val="0"/>
      <w:marBottom w:val="0"/>
      <w:divBdr>
        <w:top w:val="none" w:sz="0" w:space="0" w:color="auto"/>
        <w:left w:val="none" w:sz="0" w:space="0" w:color="auto"/>
        <w:bottom w:val="none" w:sz="0" w:space="0" w:color="auto"/>
        <w:right w:val="none" w:sz="0" w:space="0" w:color="auto"/>
      </w:divBdr>
    </w:div>
    <w:div w:id="1642727659">
      <w:bodyDiv w:val="1"/>
      <w:marLeft w:val="0"/>
      <w:marRight w:val="0"/>
      <w:marTop w:val="0"/>
      <w:marBottom w:val="0"/>
      <w:divBdr>
        <w:top w:val="none" w:sz="0" w:space="0" w:color="auto"/>
        <w:left w:val="none" w:sz="0" w:space="0" w:color="auto"/>
        <w:bottom w:val="none" w:sz="0" w:space="0" w:color="auto"/>
        <w:right w:val="none" w:sz="0" w:space="0" w:color="auto"/>
      </w:divBdr>
    </w:div>
    <w:div w:id="1765804510">
      <w:bodyDiv w:val="1"/>
      <w:marLeft w:val="0"/>
      <w:marRight w:val="0"/>
      <w:marTop w:val="0"/>
      <w:marBottom w:val="0"/>
      <w:divBdr>
        <w:top w:val="none" w:sz="0" w:space="0" w:color="auto"/>
        <w:left w:val="none" w:sz="0" w:space="0" w:color="auto"/>
        <w:bottom w:val="none" w:sz="0" w:space="0" w:color="auto"/>
        <w:right w:val="none" w:sz="0" w:space="0" w:color="auto"/>
      </w:divBdr>
    </w:div>
    <w:div w:id="1928882354">
      <w:bodyDiv w:val="1"/>
      <w:marLeft w:val="0"/>
      <w:marRight w:val="0"/>
      <w:marTop w:val="0"/>
      <w:marBottom w:val="0"/>
      <w:divBdr>
        <w:top w:val="none" w:sz="0" w:space="0" w:color="auto"/>
        <w:left w:val="none" w:sz="0" w:space="0" w:color="auto"/>
        <w:bottom w:val="none" w:sz="0" w:space="0" w:color="auto"/>
        <w:right w:val="none" w:sz="0" w:space="0" w:color="auto"/>
      </w:divBdr>
    </w:div>
    <w:div w:id="1970239998">
      <w:bodyDiv w:val="1"/>
      <w:marLeft w:val="0"/>
      <w:marRight w:val="0"/>
      <w:marTop w:val="0"/>
      <w:marBottom w:val="0"/>
      <w:divBdr>
        <w:top w:val="none" w:sz="0" w:space="0" w:color="auto"/>
        <w:left w:val="none" w:sz="0" w:space="0" w:color="auto"/>
        <w:bottom w:val="none" w:sz="0" w:space="0" w:color="auto"/>
        <w:right w:val="none" w:sz="0" w:space="0" w:color="auto"/>
      </w:divBdr>
    </w:div>
    <w:div w:id="20921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10146</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Тахаутдинова</cp:lastModifiedBy>
  <cp:revision>4</cp:revision>
  <cp:lastPrinted>2020-09-07T04:06:00Z</cp:lastPrinted>
  <dcterms:created xsi:type="dcterms:W3CDTF">2022-06-03T06:30:00Z</dcterms:created>
  <dcterms:modified xsi:type="dcterms:W3CDTF">2022-06-03T06:34:00Z</dcterms:modified>
</cp:coreProperties>
</file>