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4A0"/>
      </w:tblPr>
      <w:tblGrid>
        <w:gridCol w:w="10490"/>
      </w:tblGrid>
      <w:tr w:rsidR="004F6676" w:rsidRPr="008F4892" w:rsidTr="006C1292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676" w:rsidRPr="008F4892" w:rsidRDefault="00F36F8C" w:rsidP="005C075D">
            <w:pPr>
              <w:pStyle w:val="a6"/>
              <w:ind w:left="-250" w:firstLine="25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Объявление</w:t>
            </w:r>
            <w:r w:rsidR="004F6676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№</w:t>
            </w:r>
            <w:r w:rsidR="008C23F7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="00F306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4F6676" w:rsidRPr="000238C5" w:rsidTr="006C1292">
        <w:trPr>
          <w:trHeight w:val="8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8F4892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КГП на ПХВ «</w:t>
            </w:r>
            <w:proofErr w:type="spellStart"/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Енбекшиказахская</w:t>
            </w:r>
            <w:proofErr w:type="spellEnd"/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многопрофильная межрайонная</w:t>
            </w:r>
            <w:r w:rsidR="00EF2E8C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8F4892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по закупу следующих</w:t>
            </w:r>
            <w:r w:rsidR="005C075D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C23F7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имн</w:t>
            </w:r>
            <w:proofErr w:type="spellEnd"/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  <w:p w:rsidR="00EF2E8C" w:rsidRPr="008F4892" w:rsidRDefault="00EF2E8C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F2E8C" w:rsidRDefault="00EF2E8C" w:rsidP="005C075D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ЛОТ: </w:t>
            </w:r>
            <w:proofErr w:type="spellStart"/>
            <w:r w:rsidR="006C12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имн</w:t>
            </w:r>
            <w:proofErr w:type="spellEnd"/>
          </w:p>
          <w:p w:rsidR="006C1292" w:rsidRDefault="006C1292" w:rsidP="005C075D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tbl>
            <w:tblPr>
              <w:tblStyle w:val="a4"/>
              <w:tblW w:w="10094" w:type="dxa"/>
              <w:tblLayout w:type="fixed"/>
              <w:tblLook w:val="04A0"/>
            </w:tblPr>
            <w:tblGrid>
              <w:gridCol w:w="495"/>
              <w:gridCol w:w="2510"/>
              <w:gridCol w:w="3261"/>
              <w:gridCol w:w="709"/>
              <w:gridCol w:w="992"/>
              <w:gridCol w:w="851"/>
              <w:gridCol w:w="1276"/>
            </w:tblGrid>
            <w:tr w:rsidR="00666DEF" w:rsidRPr="00C71F45" w:rsidTr="00F5275F"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66DEF" w:rsidRPr="008E002B" w:rsidRDefault="00666DEF" w:rsidP="00C71F45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E002B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№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66DEF" w:rsidRPr="008E002B" w:rsidRDefault="00666DEF" w:rsidP="00C71F45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E002B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Наименование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66DEF" w:rsidRPr="008E002B" w:rsidRDefault="00C53BD3" w:rsidP="00C71F45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E002B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Техническая характеристика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66DEF" w:rsidRPr="008E002B" w:rsidRDefault="00666DEF" w:rsidP="00C71F45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E002B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Ед изм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66DEF" w:rsidRPr="008E002B" w:rsidRDefault="00666DEF" w:rsidP="00C71F45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E002B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 xml:space="preserve">Количество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66DEF" w:rsidRPr="008E002B" w:rsidRDefault="00666DEF" w:rsidP="00C71F45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E002B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цена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66DEF" w:rsidRPr="008E002B" w:rsidRDefault="00666DEF" w:rsidP="00C71F45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8E002B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сумма</w:t>
                  </w:r>
                </w:p>
              </w:tc>
            </w:tr>
            <w:tr w:rsidR="00666DEF" w:rsidRPr="00C71F45" w:rsidTr="00F5275F"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66DEF" w:rsidRPr="00C71F45" w:rsidRDefault="00666DEF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1.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66DEF" w:rsidRPr="00C71F45" w:rsidRDefault="00666DEF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Тестовые катриджи </w:t>
                  </w:r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(планшеты) для определения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Энтеробактерии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66DEF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Планшет для определения 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Энтеробактерии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96ти луночная</w:t>
                  </w:r>
                  <w:proofErr w:type="gram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Упаковка 10 планшетов с соответствующей питательной средой .Упаковка с реагентами и калибратором. Планшеты покрывает около 200 видов антибиотиков с различной концентрации, Планшеты могут идентифицировать  в качестве «Видов» и «Подвидов» 500видов обнаруживаемых микробов. Планшеты предназначены  для определение 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резистентносты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к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аминогликозидам</w:t>
                  </w:r>
                  <w:proofErr w:type="spellEnd"/>
                  <w:proofErr w:type="gram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фторхиналонам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 и антибактериальным препаратам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66DEF" w:rsidRPr="00C71F45" w:rsidRDefault="00666DEF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  <w:p w:rsidR="00666DEF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66DEF" w:rsidRPr="00C71F45" w:rsidRDefault="00666DEF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  <w:p w:rsidR="00666DEF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66DEF" w:rsidRPr="00C71F45" w:rsidRDefault="00666DEF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  <w:p w:rsidR="00666DEF" w:rsidRPr="00C71F45" w:rsidRDefault="00574B90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666DEF" w:rsidRPr="00C71F45" w:rsidRDefault="00666DEF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  <w:p w:rsidR="00666DEF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250 000,00</w:t>
                  </w:r>
                </w:p>
              </w:tc>
            </w:tr>
            <w:tr w:rsidR="008F7C07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2.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Тестовые катриджи </w:t>
                  </w:r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(планшеты) для определения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Нефермантативные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бактерии/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виброн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Планшет для определения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Нефермантативные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бактерии /вибрион  96ти луночная</w:t>
                  </w:r>
                  <w:proofErr w:type="gram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Упаковка 10 планшетов с соответствующей питательной средой .Упаковка с реагентами и калибратором. Планшеты покрывает около 200 видов антибиотиков с различной концентрации, Планшеты могут идентифицировать  в качестве «Видов» и «Подвидов» 500видов обнаруживаемых микробов. Планшеты предназначены  для определение 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резистентносты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к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аминогликозидам</w:t>
                  </w:r>
                  <w:proofErr w:type="spellEnd"/>
                  <w:proofErr w:type="gram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фторхиналонам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 и антибактериальным препаратам,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250 000,00</w:t>
                  </w:r>
                </w:p>
              </w:tc>
            </w:tr>
            <w:tr w:rsidR="008F7C07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3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Тестовые катриджи </w:t>
                  </w:r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(планшеты) для определения  Стафилококк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Планшет для  определения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Стафилокк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/Микрококк/Стрептококк 96ти луночная</w:t>
                  </w:r>
                  <w:proofErr w:type="gram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Упаковка 10 планшетов с соответствующей питательной средой .Упаковка с реагентами и калибратором. Планшеты покрывает около 200 видов антибиотиков с различной концентрации, Планшеты могут идентифицировать  в качестве «Видов» и «Подвидов» 500видов обнаруживаемых микробов. Планшеты предназначены  для определение 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резистентносты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к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аминогликозидам</w:t>
                  </w:r>
                  <w:proofErr w:type="spellEnd"/>
                  <w:proofErr w:type="gram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фторхиналонам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 и антибактериальным препаратам,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60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300 000,00</w:t>
                  </w:r>
                </w:p>
              </w:tc>
            </w:tr>
            <w:tr w:rsidR="008F7C07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4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Тестовые катриджи </w:t>
                  </w:r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(планшеты) для определения  Стрептококк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50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250 000,00</w:t>
                  </w:r>
                </w:p>
              </w:tc>
            </w:tr>
            <w:tr w:rsidR="008F7C07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Тестовые катриджи </w:t>
                  </w:r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(планшеты) для определения Грибки (похожий на дрожжи)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Планшет для определения Грибов (похожие на дрожжи ) 96ти луночная</w:t>
                  </w:r>
                  <w:proofErr w:type="gram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Упаковка 10 планшетов с соответствующей питательной средой .Упаковка с реагентами и калибратором. Планшеты покрывает около 200 видов антибиотиков с различной концентрации, Планшеты могут идентифицировать  в качестве «Видов» и «Подвидов» 500видов обнаруживаемых микробов. Планшеты предназначены  для определение 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резистентносты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к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аминогликозидам</w:t>
                  </w:r>
                  <w:proofErr w:type="spellEnd"/>
                  <w:proofErr w:type="gram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фторхиналонам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 и антибактериальным препаратам,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250 000,00</w:t>
                  </w:r>
                </w:p>
              </w:tc>
            </w:tr>
            <w:tr w:rsidR="008F7C07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lastRenderedPageBreak/>
                    <w:t>6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Тестовые катриджи </w:t>
                  </w:r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(планшеты) для определения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Нейссерия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гемофильная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палочка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71F45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Планшет для  определения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Нейссерия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гемофильная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полочка 96ти луночная</w:t>
                  </w:r>
                  <w:proofErr w:type="gram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Упаковка 10 планшетов с соответствующей питательной средой .Упаковка с реагентами и калибратором. Планшеты покрывает около 200 видов антибиотиков с различной концентрации, Планшеты могут идентифицировать  в качестве «Видов» и «Подвидов» 500видов обнаруживаемых микробов. Планшеты предназначены  для определение 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резистентносты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к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аминогликозидам</w:t>
                  </w:r>
                  <w:proofErr w:type="spellEnd"/>
                  <w:proofErr w:type="gram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фторхиналонам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 и антибактериальным препаратам,</w:t>
                  </w:r>
                </w:p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250 000,00</w:t>
                  </w:r>
                </w:p>
              </w:tc>
            </w:tr>
            <w:tr w:rsidR="008F7C07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7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Тестовые катриджи </w:t>
                  </w:r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(планшеты) для определения Бацилла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Леффлера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Планшет для определения  Бацилла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Леффера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96ти луночная</w:t>
                  </w:r>
                  <w:proofErr w:type="gram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Упаковка 10 планшетов с соответствующей питательной средой .Упаковка с реагентами и калибратором. Планшеты покрывает около 200 видов антибиотиков с различной концентрации, Планшеты могут идентифицировать  в качестве «Видов» и «Подвидов» 500видов обнаруживаемых микробов. Планшеты предназначены  для определение 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резистентносты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к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аминогликозидам</w:t>
                  </w:r>
                  <w:proofErr w:type="spellEnd"/>
                  <w:proofErr w:type="gram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фторхиналонам</w:t>
                  </w:r>
                  <w:proofErr w:type="spellEnd"/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 и антибактериальным препаратам,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50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8F7C07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F7C07" w:rsidRPr="00C71F45" w:rsidRDefault="00C71F45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250 000,00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8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ПИТАТЕЛЬНЫЙ АГАР</w:t>
                  </w:r>
                </w:p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NUTRIENT AGAR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</w:rPr>
                    <w:t>ПИТАТЕЛЬНЫЙ АГАР</w:t>
                  </w:r>
                </w:p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NUTRIENT AGAR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4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42 000,00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9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C</w:t>
                  </w: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ОЕВЫЙ АГАР С КАЗЕИНОВЫМ ПЕРЕВАРОМ (ТСА) </w:t>
                  </w:r>
                </w:p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TRYPTIC</w:t>
                  </w: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SOY</w:t>
                  </w: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AGAR</w:t>
                  </w: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(</w:t>
                  </w: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TSA</w:t>
                  </w: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C</w:t>
                  </w: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ОЕВЫЙ АГАР С КАЗЕИНОВЫМ ПЕРЕВАРОМ (ТСА) </w:t>
                  </w:r>
                </w:p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TRYPTIC</w:t>
                  </w: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SOY</w:t>
                  </w: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AGAR</w:t>
                  </w: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(</w:t>
                  </w: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TSA</w:t>
                  </w: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425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42 500,00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10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</w:pP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  <w:t xml:space="preserve">АГАР САБУРО ДЕКСТРОЗНЫЙ </w:t>
                  </w:r>
                </w:p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val="kk-KZ"/>
                    </w:rPr>
                    <w:t>SABOURAUD DEXTROSE AGAR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</w:pP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  <w:t xml:space="preserve">АГАР САБУРО ДЕКСТРОЗНЫЙ </w:t>
                  </w:r>
                </w:p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val="kk-KZ"/>
                    </w:rPr>
                    <w:t>SABOURAUD DEXTROSE AGAR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4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42 000,00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11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Цитратный агар кристенсена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Цитратный агар кристенсена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420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21 000,00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12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Агар мак конки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Агар мак конки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28 500,00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13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Агар Эндо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Агар Эндо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6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65 000,00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14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Дезоксихолатный цитратный агар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Дезоксихолатный цитратный агар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55 000,00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15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Цетримидный агар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Цетримидный агар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4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22 500,00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16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Агар Баэрдо Паркера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Агар Баэрдо Паркера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28 500,00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17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Стафилококк агар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Стафилококк агар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6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65 000,00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18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Шоколадный агар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Шоколадный агар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27 500,00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19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Висмут сульфат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Висмут сульфат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4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45 000,00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20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</w:pP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SALMONELLA-SHIGELLA AGAR (SS AGAR)</w:t>
                  </w:r>
                </w:p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</w:pPr>
                  <w:r w:rsidRPr="00C71F45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SALMONELLA-SHIGELLA AGAR (SS AGAR)</w:t>
                  </w:r>
                </w:p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57 000,00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21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Желчно солевой агар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Желчно солевой агар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6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</w:t>
                  </w: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65 000,00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22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Энтерококк агар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Энтерококк агар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11 000,00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23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Лактобак агар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Лактобак агар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4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9 000,00</w:t>
                  </w:r>
                </w:p>
              </w:tc>
            </w:tr>
            <w:tr w:rsidR="002B46BC" w:rsidRPr="00C71F45" w:rsidTr="00F5275F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24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Коринебак агар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Коринебак агар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7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14 400,00</w:t>
                  </w:r>
                </w:p>
              </w:tc>
            </w:tr>
            <w:tr w:rsidR="002B46BC" w:rsidRPr="00C71F45" w:rsidTr="00F5275F">
              <w:trPr>
                <w:trHeight w:val="148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25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Ацетатный агар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Ацетатный агар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4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22 500,00 </w:t>
                  </w:r>
                </w:p>
              </w:tc>
            </w:tr>
            <w:tr w:rsidR="002B46BC" w:rsidRPr="00C71F45" w:rsidTr="00F5275F">
              <w:trPr>
                <w:trHeight w:val="148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26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Сывороточный агар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Сывороточный агар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 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27 500,00</w:t>
                  </w:r>
                </w:p>
              </w:tc>
            </w:tr>
            <w:tr w:rsidR="002B46BC" w:rsidRPr="00C71F45" w:rsidTr="00F5275F">
              <w:trPr>
                <w:trHeight w:val="148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27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Среда Гисса с маннитом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Среда Гисса с маннитом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BE02B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28 500,00</w:t>
                  </w:r>
                </w:p>
              </w:tc>
            </w:tr>
            <w:tr w:rsidR="002B46BC" w:rsidRPr="00C71F45" w:rsidTr="00F5275F">
              <w:trPr>
                <w:trHeight w:val="148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lastRenderedPageBreak/>
                    <w:t>28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Основа агара для Псеведомонад</w:t>
                  </w:r>
                </w:p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Основа агара для Псеведомонад</w:t>
                  </w:r>
                </w:p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BE02B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6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</w:t>
                  </w: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32 500,00</w:t>
                  </w:r>
                </w:p>
              </w:tc>
            </w:tr>
            <w:tr w:rsidR="002B46BC" w:rsidRPr="00C71F45" w:rsidTr="00F5275F">
              <w:trPr>
                <w:trHeight w:val="377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29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Цитратный агар Симонса</w:t>
                  </w:r>
                </w:p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Цитратный агар Симонса</w:t>
                  </w:r>
                </w:p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55</w:t>
                  </w: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27 500,00</w:t>
                  </w:r>
                </w:p>
              </w:tc>
            </w:tr>
            <w:tr w:rsidR="002B46BC" w:rsidRPr="00C71F45" w:rsidTr="00F5275F"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30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АГВ агар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АГВ агар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4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45 000,00</w:t>
                  </w:r>
                </w:p>
              </w:tc>
            </w:tr>
            <w:tr w:rsidR="002B46BC" w:rsidRPr="00C71F45" w:rsidTr="00F5275F"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31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Агар Мюллера-Хинтона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Агар Мюллера-Хинтона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57 000,00</w:t>
                  </w:r>
                </w:p>
              </w:tc>
            </w:tr>
            <w:tr w:rsidR="002B46BC" w:rsidRPr="00C71F45" w:rsidTr="00F5275F"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32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XLD AGAR (XYLOSE-LYSINE-DESOXYCHOLATE AGAR)</w:t>
                  </w:r>
                </w:p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XLD AGAR (XYLOSE-LYSINE-DESOXYCHOLATE AGAR)</w:t>
                  </w:r>
                </w:p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BE02B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6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13 000,00</w:t>
                  </w:r>
                </w:p>
              </w:tc>
            </w:tr>
            <w:tr w:rsidR="002B46BC" w:rsidRPr="00C71F45" w:rsidTr="00F5275F"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33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Среда Плоскирева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Среда Плоскирева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55</w:t>
                  </w: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27 500,00</w:t>
                  </w:r>
                </w:p>
              </w:tc>
            </w:tr>
            <w:tr w:rsidR="002B46BC" w:rsidRPr="00C71F45" w:rsidTr="00F5275F"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34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Аэробная пробирка для посева крови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Аэробная пробирка для посева крови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100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20 000,00</w:t>
                  </w:r>
                </w:p>
              </w:tc>
            </w:tr>
            <w:tr w:rsidR="002B46BC" w:rsidRPr="00C71F45" w:rsidTr="00BE02B7">
              <w:trPr>
                <w:trHeight w:val="300"/>
              </w:trPr>
              <w:tc>
                <w:tcPr>
                  <w:tcW w:w="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35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Анаэробная пробирка для посева крови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2B46BC" w:rsidRPr="00C71F45" w:rsidRDefault="002B46BC" w:rsidP="003C474A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Анаэробная пробирка для посева крови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шт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100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71F4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20 000,00</w:t>
                  </w:r>
                </w:p>
              </w:tc>
            </w:tr>
            <w:tr w:rsidR="002B46BC" w:rsidRPr="00C71F45" w:rsidTr="00BE02B7">
              <w:trPr>
                <w:trHeight w:val="101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36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Итоговая сумма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6BC" w:rsidRPr="00C71F45" w:rsidRDefault="002B46BC" w:rsidP="00C71F45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6BC" w:rsidRPr="00D9761D" w:rsidRDefault="002B46BC" w:rsidP="002B46BC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 w:rsidRPr="00D9761D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2 761 900,00</w:t>
                  </w:r>
                </w:p>
              </w:tc>
            </w:tr>
          </w:tbl>
          <w:p w:rsidR="006C1292" w:rsidRPr="000238C5" w:rsidRDefault="006C1292" w:rsidP="005C075D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F6676" w:rsidRDefault="004F6676" w:rsidP="00706F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81BE1" w:rsidRPr="000238C5" w:rsidRDefault="00B81BE1" w:rsidP="00706F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E20A9" w:rsidRPr="000238C5" w:rsidRDefault="00BE20A9" w:rsidP="00BE20A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3040AD" w:rsidRPr="000238C5" w:rsidRDefault="00B13857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Закупка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существляется в соответствии с Постановлением Правительства РК №375 от 04.06.2021г.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Адрес Заказчика: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Товары должны поставляться по адресу: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Срок поставки: </w:t>
      </w:r>
      <w:r w:rsidR="004E54A1">
        <w:rPr>
          <w:rFonts w:ascii="Times New Roman" w:hAnsi="Times New Roman"/>
          <w:b/>
          <w:sz w:val="18"/>
          <w:szCs w:val="18"/>
          <w:lang w:eastAsia="ru-RU"/>
        </w:rPr>
        <w:t>в течений 3 дней</w:t>
      </w:r>
      <w:r w:rsidR="003040AD" w:rsidRPr="000238C5">
        <w:rPr>
          <w:rFonts w:ascii="Times New Roman" w:hAnsi="Times New Roman"/>
          <w:b/>
          <w:sz w:val="18"/>
          <w:szCs w:val="18"/>
          <w:lang w:eastAsia="ru-RU"/>
        </w:rPr>
        <w:br/>
        <w:t>Условия поставок: на условиях ИНКОТЕРМС 2000: DDP</w:t>
      </w:r>
    </w:p>
    <w:p w:rsidR="003040AD" w:rsidRPr="000238C5" w:rsidRDefault="003040AD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Срок оплаты: 90 дней, со дня поставки товара 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Место представлен</w:t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ия /приема/ документов:  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Алмати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8A321E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х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 (здание КГП на ПХВ «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Енбекшиказахская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ММБ» Управлени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е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здравоохранения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Алматинской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F36F8C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сти).</w:t>
      </w:r>
    </w:p>
    <w:p w:rsidR="005C075D" w:rsidRPr="000238C5" w:rsidRDefault="003040AD" w:rsidP="000238C5">
      <w:pPr>
        <w:pStyle w:val="a6"/>
        <w:rPr>
          <w:rFonts w:ascii="Times New Roman" w:hAnsi="Times New Roman"/>
          <w:sz w:val="18"/>
          <w:szCs w:val="18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Прием заявок начинается с </w:t>
      </w:r>
      <w:r w:rsidR="008D41DA">
        <w:rPr>
          <w:rFonts w:ascii="Times New Roman" w:hAnsi="Times New Roman"/>
          <w:b/>
          <w:sz w:val="18"/>
          <w:szCs w:val="18"/>
          <w:lang w:eastAsia="ru-RU"/>
        </w:rPr>
        <w:t>0</w:t>
      </w:r>
      <w:r w:rsidR="002B46BC">
        <w:rPr>
          <w:rFonts w:ascii="Times New Roman" w:hAnsi="Times New Roman"/>
          <w:b/>
          <w:sz w:val="18"/>
          <w:szCs w:val="18"/>
          <w:lang w:eastAsia="ru-RU"/>
        </w:rPr>
        <w:t>5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.0</w:t>
      </w:r>
      <w:r w:rsidR="008D422D">
        <w:rPr>
          <w:rFonts w:ascii="Times New Roman" w:hAnsi="Times New Roman"/>
          <w:b/>
          <w:sz w:val="18"/>
          <w:szCs w:val="18"/>
          <w:lang w:eastAsia="ru-RU"/>
        </w:rPr>
        <w:t>8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 г. 14:00  часов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Окончательный срок подачи документов: </w:t>
      </w:r>
      <w:r w:rsidR="00D9761D">
        <w:rPr>
          <w:rFonts w:ascii="Times New Roman" w:hAnsi="Times New Roman"/>
          <w:b/>
          <w:sz w:val="18"/>
          <w:szCs w:val="18"/>
          <w:lang w:eastAsia="ru-RU"/>
        </w:rPr>
        <w:t>12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8D422D">
        <w:rPr>
          <w:rFonts w:ascii="Times New Roman" w:hAnsi="Times New Roman"/>
          <w:b/>
          <w:sz w:val="18"/>
          <w:szCs w:val="18"/>
          <w:lang w:eastAsia="ru-RU"/>
        </w:rPr>
        <w:t xml:space="preserve">августа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г. до 10-00 часов.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Дата, время и место вскрытия конвертов с ценовыми предложениями: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D9761D">
        <w:rPr>
          <w:rFonts w:ascii="Times New Roman" w:hAnsi="Times New Roman"/>
          <w:b/>
          <w:sz w:val="18"/>
          <w:szCs w:val="18"/>
          <w:lang w:eastAsia="ru-RU"/>
        </w:rPr>
        <w:t>12</w:t>
      </w:r>
      <w:r w:rsidR="008D422D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8D422D">
        <w:rPr>
          <w:rFonts w:ascii="Times New Roman" w:hAnsi="Times New Roman"/>
          <w:b/>
          <w:sz w:val="18"/>
          <w:szCs w:val="18"/>
          <w:lang w:eastAsia="ru-RU"/>
        </w:rPr>
        <w:t xml:space="preserve">августа </w:t>
      </w:r>
      <w:r w:rsidR="008D422D" w:rsidRPr="000238C5">
        <w:rPr>
          <w:rFonts w:ascii="Times New Roman" w:hAnsi="Times New Roman"/>
          <w:b/>
          <w:sz w:val="18"/>
          <w:szCs w:val="18"/>
          <w:lang w:eastAsia="ru-RU"/>
        </w:rPr>
        <w:t>202</w:t>
      </w:r>
      <w:r w:rsidR="008D422D">
        <w:rPr>
          <w:rFonts w:ascii="Times New Roman" w:hAnsi="Times New Roman"/>
          <w:b/>
          <w:sz w:val="18"/>
          <w:szCs w:val="18"/>
          <w:lang w:eastAsia="ru-RU"/>
        </w:rPr>
        <w:t>2</w:t>
      </w:r>
      <w:r w:rsidR="008D422D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г., в 1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4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-00 часов, в кабинете государственных закупок</w:t>
      </w:r>
    </w:p>
    <w:p w:rsidR="005C075D" w:rsidRDefault="005C075D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8C23F7" w:rsidRDefault="008C23F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8C23F7" w:rsidRDefault="008C23F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8C23F7" w:rsidRDefault="008C23F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8C23F7" w:rsidRPr="000238C5" w:rsidRDefault="008C23F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sectPr w:rsidR="008C23F7" w:rsidRPr="000238C5" w:rsidSect="00BA2BF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42E"/>
    <w:rsid w:val="0002304D"/>
    <w:rsid w:val="000238C5"/>
    <w:rsid w:val="00043C18"/>
    <w:rsid w:val="000470C3"/>
    <w:rsid w:val="00072506"/>
    <w:rsid w:val="0008032C"/>
    <w:rsid w:val="00093011"/>
    <w:rsid w:val="000A4FA8"/>
    <w:rsid w:val="000B0A76"/>
    <w:rsid w:val="000D7F36"/>
    <w:rsid w:val="000F7E7F"/>
    <w:rsid w:val="00115554"/>
    <w:rsid w:val="0013071D"/>
    <w:rsid w:val="001A54A4"/>
    <w:rsid w:val="001C0D8E"/>
    <w:rsid w:val="001D6C80"/>
    <w:rsid w:val="001E1D4F"/>
    <w:rsid w:val="00273BF9"/>
    <w:rsid w:val="002916DA"/>
    <w:rsid w:val="00295C7C"/>
    <w:rsid w:val="002B46BC"/>
    <w:rsid w:val="002D65BE"/>
    <w:rsid w:val="00303BB9"/>
    <w:rsid w:val="003040AD"/>
    <w:rsid w:val="00343DDB"/>
    <w:rsid w:val="003466F8"/>
    <w:rsid w:val="00353531"/>
    <w:rsid w:val="00384976"/>
    <w:rsid w:val="003A1459"/>
    <w:rsid w:val="003D2558"/>
    <w:rsid w:val="003F1680"/>
    <w:rsid w:val="004316E2"/>
    <w:rsid w:val="00444081"/>
    <w:rsid w:val="0045471F"/>
    <w:rsid w:val="00465517"/>
    <w:rsid w:val="00466BA8"/>
    <w:rsid w:val="00475F7F"/>
    <w:rsid w:val="004772B1"/>
    <w:rsid w:val="004C545E"/>
    <w:rsid w:val="004E54A1"/>
    <w:rsid w:val="004F1E53"/>
    <w:rsid w:val="004F6676"/>
    <w:rsid w:val="00513D58"/>
    <w:rsid w:val="0052142E"/>
    <w:rsid w:val="00561E66"/>
    <w:rsid w:val="00574B90"/>
    <w:rsid w:val="005C034F"/>
    <w:rsid w:val="005C075D"/>
    <w:rsid w:val="00613525"/>
    <w:rsid w:val="00621079"/>
    <w:rsid w:val="0062219A"/>
    <w:rsid w:val="00625753"/>
    <w:rsid w:val="00666DEF"/>
    <w:rsid w:val="006948C1"/>
    <w:rsid w:val="006C1292"/>
    <w:rsid w:val="006C4C19"/>
    <w:rsid w:val="006E7ABC"/>
    <w:rsid w:val="00704F06"/>
    <w:rsid w:val="00706F24"/>
    <w:rsid w:val="007328F5"/>
    <w:rsid w:val="0078628D"/>
    <w:rsid w:val="007A3ADA"/>
    <w:rsid w:val="007D0E8B"/>
    <w:rsid w:val="007F09EB"/>
    <w:rsid w:val="0085501B"/>
    <w:rsid w:val="0085790B"/>
    <w:rsid w:val="00885171"/>
    <w:rsid w:val="00893E79"/>
    <w:rsid w:val="008A321E"/>
    <w:rsid w:val="008A4C02"/>
    <w:rsid w:val="008C0150"/>
    <w:rsid w:val="008C23F7"/>
    <w:rsid w:val="008D2219"/>
    <w:rsid w:val="008D234E"/>
    <w:rsid w:val="008D41DA"/>
    <w:rsid w:val="008D422D"/>
    <w:rsid w:val="008E002B"/>
    <w:rsid w:val="008F4892"/>
    <w:rsid w:val="008F6245"/>
    <w:rsid w:val="008F7615"/>
    <w:rsid w:val="008F7C07"/>
    <w:rsid w:val="009C0C8D"/>
    <w:rsid w:val="009C5494"/>
    <w:rsid w:val="009F6CFC"/>
    <w:rsid w:val="00A14746"/>
    <w:rsid w:val="00A26C5B"/>
    <w:rsid w:val="00A43BB5"/>
    <w:rsid w:val="00A5093F"/>
    <w:rsid w:val="00A82111"/>
    <w:rsid w:val="00AB0BB2"/>
    <w:rsid w:val="00AB3152"/>
    <w:rsid w:val="00AC5192"/>
    <w:rsid w:val="00AC63B0"/>
    <w:rsid w:val="00AD1F1D"/>
    <w:rsid w:val="00AD69F8"/>
    <w:rsid w:val="00AF138D"/>
    <w:rsid w:val="00B13857"/>
    <w:rsid w:val="00B17534"/>
    <w:rsid w:val="00B20F89"/>
    <w:rsid w:val="00B21242"/>
    <w:rsid w:val="00B2508F"/>
    <w:rsid w:val="00B27D34"/>
    <w:rsid w:val="00B411DA"/>
    <w:rsid w:val="00B506E6"/>
    <w:rsid w:val="00B81BE1"/>
    <w:rsid w:val="00BA2BFF"/>
    <w:rsid w:val="00BA4990"/>
    <w:rsid w:val="00BA5335"/>
    <w:rsid w:val="00BE02B7"/>
    <w:rsid w:val="00BE20A9"/>
    <w:rsid w:val="00BE35F6"/>
    <w:rsid w:val="00BF2A99"/>
    <w:rsid w:val="00BF2CAB"/>
    <w:rsid w:val="00BF727D"/>
    <w:rsid w:val="00C53BD3"/>
    <w:rsid w:val="00C71F45"/>
    <w:rsid w:val="00C76D34"/>
    <w:rsid w:val="00CA5874"/>
    <w:rsid w:val="00CA7CF7"/>
    <w:rsid w:val="00CC3C5D"/>
    <w:rsid w:val="00D1607D"/>
    <w:rsid w:val="00D21AF5"/>
    <w:rsid w:val="00D40089"/>
    <w:rsid w:val="00D9734E"/>
    <w:rsid w:val="00D9761D"/>
    <w:rsid w:val="00DC52BA"/>
    <w:rsid w:val="00DD20FA"/>
    <w:rsid w:val="00DD74DE"/>
    <w:rsid w:val="00DF193F"/>
    <w:rsid w:val="00DF1AC9"/>
    <w:rsid w:val="00E23A44"/>
    <w:rsid w:val="00E26EF0"/>
    <w:rsid w:val="00E40EFF"/>
    <w:rsid w:val="00E90791"/>
    <w:rsid w:val="00EB5FC3"/>
    <w:rsid w:val="00EB6F17"/>
    <w:rsid w:val="00EC087C"/>
    <w:rsid w:val="00EE3E28"/>
    <w:rsid w:val="00EE3FEB"/>
    <w:rsid w:val="00EF2E8C"/>
    <w:rsid w:val="00F041A9"/>
    <w:rsid w:val="00F243B1"/>
    <w:rsid w:val="00F30661"/>
    <w:rsid w:val="00F34733"/>
    <w:rsid w:val="00F36F8C"/>
    <w:rsid w:val="00F5275F"/>
    <w:rsid w:val="00FA1EFE"/>
    <w:rsid w:val="00FA3200"/>
    <w:rsid w:val="00FB3358"/>
    <w:rsid w:val="00FB3ABA"/>
    <w:rsid w:val="00FF0124"/>
    <w:rsid w:val="00FF0A6A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3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B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2022-08-04T09:36:00Z</cp:lastPrinted>
  <dcterms:created xsi:type="dcterms:W3CDTF">2022-08-04T10:36:00Z</dcterms:created>
  <dcterms:modified xsi:type="dcterms:W3CDTF">2022-08-05T04:08:00Z</dcterms:modified>
</cp:coreProperties>
</file>