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C14EA3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0391B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23</w:t>
            </w:r>
          </w:p>
        </w:tc>
      </w:tr>
      <w:tr w:rsidR="004F6676" w:rsidRPr="00383D5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383D55" w:rsidRDefault="004F6676" w:rsidP="00383D5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383D55" w:rsidRDefault="004F6676" w:rsidP="00383D5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="0018708F"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2023год</w:t>
            </w:r>
            <w:r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383D55" w:rsidRDefault="00EF2E8C" w:rsidP="00383D5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383D55" w:rsidRDefault="00EF2E8C" w:rsidP="00383D5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383D55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  <w:p w:rsidR="00A64332" w:rsidRPr="00383D55" w:rsidRDefault="00A64332" w:rsidP="00383D5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9380" w:type="dxa"/>
              <w:tblLayout w:type="fixed"/>
              <w:tblLook w:val="04A0"/>
            </w:tblPr>
            <w:tblGrid>
              <w:gridCol w:w="591"/>
              <w:gridCol w:w="1701"/>
              <w:gridCol w:w="3261"/>
              <w:gridCol w:w="567"/>
              <w:gridCol w:w="709"/>
              <w:gridCol w:w="1134"/>
              <w:gridCol w:w="1417"/>
            </w:tblGrid>
            <w:tr w:rsidR="007C70A1" w:rsidRPr="00D06808" w:rsidTr="00383D55">
              <w:trPr>
                <w:trHeight w:val="465"/>
              </w:trPr>
              <w:tc>
                <w:tcPr>
                  <w:tcW w:w="5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Описание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Ед.</w:t>
                  </w:r>
                </w:p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изм</w:t>
                  </w:r>
                  <w:proofErr w:type="spellEnd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Кол-во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Цена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Сумма</w:t>
                  </w:r>
                </w:p>
              </w:tc>
            </w:tr>
            <w:tr w:rsidR="007C70A1" w:rsidRPr="00D06808" w:rsidTr="00383D55">
              <w:trPr>
                <w:trHeight w:val="46"/>
              </w:trPr>
              <w:tc>
                <w:tcPr>
                  <w:tcW w:w="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proofErr w:type="gramStart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</w:t>
                  </w:r>
                  <w:proofErr w:type="spellEnd"/>
                  <w:proofErr w:type="gramEnd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C70A1" w:rsidRPr="00D06808" w:rsidRDefault="007C70A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C70A1" w:rsidRPr="00D06808" w:rsidTr="00383D55">
              <w:trPr>
                <w:trHeight w:val="138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C70A1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2B27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Наконечник гибкий </w:t>
                  </w:r>
                  <w:proofErr w:type="spellStart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атравматический</w:t>
                  </w:r>
                  <w:proofErr w:type="spellEnd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с осевым выходом излучения.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3A4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Наконечник гибкий </w:t>
                  </w:r>
                  <w:proofErr w:type="spellStart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атравматический</w:t>
                  </w:r>
                  <w:proofErr w:type="spellEnd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с осевым выходом излучения (совместимый с   Аппаратом лазерные медицинские  «МЕДИОЛА-КОМПАКТ» с принадлежностями, исполнения:  аппарат лазерный медицинский «МЕДИОЛА-КОМПАКТ»  1,56/3...20 (исполнение 3) – блок генерации лазерного излучения (основной блок)</w:t>
                  </w:r>
                  <w:proofErr w:type="gramStart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)Д</w:t>
                  </w:r>
                  <w:proofErr w:type="gramEnd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иаметр светопроводящей жилы 1500 мкм. Тип диаграммы выхода излучения Циркулярная, дистанционная.</w:t>
                  </w:r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Материал - цвет наружной оболочки светопроводящей жилы, Полимер типа нейлон (или аналог) белый,</w:t>
                  </w:r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 xml:space="preserve">Конфигурация дистального торца </w:t>
                  </w:r>
                  <w:proofErr w:type="spellStart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Атравматический</w:t>
                  </w:r>
                  <w:proofErr w:type="spellEnd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, защищенный кварцевой колбой.</w:t>
                  </w:r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Тип оптического разъема для подключения к аппарату «</w:t>
                  </w:r>
                  <w:proofErr w:type="spellStart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Luer-Lock</w:t>
                  </w:r>
                  <w:proofErr w:type="spellEnd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».</w:t>
                  </w:r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Длина светопроводящей жилы инструмента 1500 мм.</w:t>
                  </w:r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 xml:space="preserve">Разметка на наружной оболочке </w:t>
                  </w:r>
                  <w:proofErr w:type="spellStart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световодного</w:t>
                  </w:r>
                  <w:proofErr w:type="spellEnd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инструмента, Интервальные метки шагом 10 мм. Цвет разметки – черный.</w:t>
                  </w:r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 xml:space="preserve">Стерильный. </w:t>
                  </w:r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 xml:space="preserve">Должен иметь выход соединения совместимый с держателем </w:t>
                  </w:r>
                  <w:proofErr w:type="spellStart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световода</w:t>
                  </w:r>
                  <w:proofErr w:type="spellEnd"/>
                  <w:r w:rsidRPr="00D0680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ручным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C70A1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комп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C70A1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C70A1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77 000,00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C70A1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2 310 000,00</w:t>
                  </w:r>
                </w:p>
              </w:tc>
            </w:tr>
            <w:tr w:rsidR="00261473" w:rsidRPr="00D06808" w:rsidTr="00383D55">
              <w:trPr>
                <w:trHeight w:val="161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Наконечник жесткий </w:t>
                  </w:r>
                  <w:proofErr w:type="spellStart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атравматический</w:t>
                  </w:r>
                  <w:proofErr w:type="spellEnd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с осевым выходом излучения.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Наконечник жесткий </w:t>
                  </w:r>
                  <w:proofErr w:type="spellStart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атравматический</w:t>
                  </w:r>
                  <w:proofErr w:type="spellEnd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с осевым выходом излучения.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20 000,00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600 000,00</w:t>
                  </w:r>
                </w:p>
              </w:tc>
            </w:tr>
            <w:tr w:rsidR="00261473" w:rsidRPr="00D06808" w:rsidTr="00383D55">
              <w:trPr>
                <w:trHeight w:val="196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D06808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Нутриэн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Стандарт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стерил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. 1 л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пакет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D06808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НУТРИЭН® СТАНДАРТ. Готовое жидкое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изокалорическое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стерильное питание с физиологическим содержанием белка. </w:t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Оптимален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для начального (адаптирующего) этапа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нутритивной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поддержки. </w:t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Предназначен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для пациентов с различными заболеваниями, включая критические состояния, термические поражения, онкологические заболевания, заболевания органов желудочно-кишечного тракта,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муковисцедоз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, паллиативные состояния. Для зондового и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перорального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применения.                                                                                                                                         </w:t>
                  </w:r>
                  <w:r w:rsidRPr="00D06808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Пищевая ценность на 100 мл продукта: 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Энергетическая ценность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кКал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100; Белок (16% энергии) г 4 (казеин 80%, сывороточный-20%); Жиры (32% энергии) г 3,6 - Насыщенные г 2,0, в т</w:t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.ч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среднецепочечные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триглицериды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- 1,8,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мононасышенные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- 0,7,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полинасыщенные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- 0,9, отношение ЖК ω-6 : ω-3 – 4,2; Углеводы (52% энергии) г 12,9; Сахароза - 0,2, ; Пищевые волокна   отсутствуют; Соотношение белки: жиры : углеводы (%ккал): 16 : 32 : 52;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Осмолярность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мОсм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/л 300.   Обогащен натуральными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каротиноидами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, витаминами</w:t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В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, С, Е и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мкироэлементами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(хром, селен, медь) и др., что обеспечивает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антиоксидантную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защиту.  Не содержит лактозу,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глютен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, холестерин, ГМО, может применяться при беременности.                                                                                                                                                   </w:t>
                  </w:r>
                  <w:r w:rsidRPr="00D06808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Показания к применению: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 xml:space="preserve">Подготовка к операции и послеоперационный период; критические 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состояния: ожоги, сепсис, множественная травма; заболевания желудочно-кишечного тракта (ЖКТ)</w:t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:н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едостаточность питания при онкологических заболеваниях, при проведении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химио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- и лучевой терапии; частичные механические препятствия прохождению пищи: опухоли и травмы головы и шеи, нарушение глотания и жевания, стриктуры и обструкции различных отделов ЖКТ; </w:t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состояния, связанные с потерей аппетита и/или отказом от приема пищи: онкологические заболевания, неврологические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заболевани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- нейрохирургические вмешательства, инсульт, нарушение мозгового кровообращения, психические расстройства; СПИД, стресс, нарушения чувствительности; недостаточность питания; физические и эмоциональные расстройства, радиационные поражения, экстремальные условия; острые экзогенные отравления, инфекционные заболевания;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муковисцедоз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.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</w:r>
                  <w:r w:rsidRPr="00D06808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Противопоказания: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 xml:space="preserve">Возраст от 0 до 12 месяцев. Непереносимость какого-либо компонента, входящего в состав смеси. Состояния, при которых противопоказано любое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энтеральное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питание.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>Форма выпуска: жидкая готовая смесь объемом 1 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D06808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пакет (1 литр)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836424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836424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3150,00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473" w:rsidRPr="00D06808" w:rsidRDefault="00836424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1 575 000,00</w:t>
                  </w:r>
                </w:p>
              </w:tc>
            </w:tr>
            <w:tr w:rsidR="009C3D80" w:rsidRPr="00D06808" w:rsidTr="00383D55">
              <w:trPr>
                <w:trHeight w:val="103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3D80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3D80" w:rsidRPr="00D06808" w:rsidRDefault="00D06808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Нутриэн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Пульмо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стерил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. 1 л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пакет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3D80" w:rsidRPr="00D06808" w:rsidRDefault="00D06808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НУТРИЭН® ПУЛЬМО</w:t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Д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ля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энтерального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питания (зондового и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перорального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использования) взрослых и детей старше 3 лет с острыми и хроническими заболеваниями легких,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муковисцидозом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, дыхательной недостаточностью, в том числе находящихся на искусственной вентиляции легких. Длительное время может применяться как единственный источник питания.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</w:r>
                  <w:r w:rsidRPr="00D06808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Пищевая ценность на 100 мл продукта: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Нутриэн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стандарт 1 ккал/мл – полноценное специализированное питание с нейтральным вкусом, готовое к употреблению. Применяется в качестве основного или дополнительного питания, в том числе для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энтерального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(зондового) питания. 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 xml:space="preserve">Среднее содержание на 100 г продукта: 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Энергетическая ценность 125 ккал (523Дж); Белок 5,0 г (казеин 80% и сывороточный 20%); Жир 8,0 г из них - насыщенные жирные кислоты 4,3 г, -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среднецепочечные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триглицериды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3,8 г, - мононенасыщенные жирные кислоты 1,3 г, - полиненасыщенные жирные кислоты 1,3 г, омега-3 жирные кислоты 0,4 г, в том числе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эйкозапентаеновая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кислота 25 мг,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докозагексаеновая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– 15;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Углеводы 8,2 г, - сахароза 0,5 г, холин 30 мг,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таурин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18,7 мг,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L-карнитин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15 мг. Соотношение БЖУ – 16:35:49. Отношение ЖК ω-6/ω-3 – 2,1.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Осмолярность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270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МОсм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/л. Содержит в своем составе около 30 различных витаминов и микроэлементов (калий, кальций, железо, йод, селен и др., а также витамины группы</w:t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В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, Д, Е, С, А, биотин). Не содержит искусственных красителей и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ароматизаторов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глютен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, лактозу – в клинически значимых количествах.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</w:r>
                  <w:r w:rsidRPr="00D06808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Показания:  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</w:r>
                  <w:proofErr w:type="gram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Острая дыхательная недостаточность, в т.ч. при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короновирусной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инфекции COVID-19; пневмония, респираторный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дистресс-синдром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обструктивный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бронхит, бронхиальная астма; длительная искусственная вентиляция легких; рак и метастатическое поражение легких бронхиального дерева,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обструктивные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поражения бронхов; туберкулез легких в 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стадиях обострения и ремиссии; ВИЧ; травма грудной клетки; ожоги верхних дыхательных путей; токсические поражения легких, в том числе отравления угарным газом;</w:t>
                  </w:r>
                  <w:proofErr w:type="gram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поражения центральной нервной системы;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муковисцидоз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. 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 xml:space="preserve">Применения продукта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Nutrien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Pulmo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у пациентов с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короновируской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инфекцией, состояние пациента: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>- Пациенты на самостоятельном дыхании, дыхательная недостаточность легкой степени, пневмония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Неинвазивная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вентиляция легких (НИВЛ), пропозиция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>- Искусственная вентиляция легких (ИВЛ)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>- Реабилитация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</w:r>
                  <w:r w:rsidRPr="00D06808"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Противопоказания: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 xml:space="preserve">Возраст до 3 лет. Индивидуальная непереносимость какого-либо компонента продукта. </w:t>
                  </w:r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br/>
                    <w:t xml:space="preserve">Состояния, при которых </w:t>
                  </w:r>
                  <w:proofErr w:type="spellStart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энтеральный</w:t>
                  </w:r>
                  <w:proofErr w:type="spellEnd"/>
                  <w:r w:rsidRPr="00D06808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прием пищи, а также, зондовое питание не разрешено (кишечная непроходимость, непрекращающаяся рвота).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3D80" w:rsidRPr="00D06808" w:rsidRDefault="00D06808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пакет (1 литр)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3D80" w:rsidRPr="00D06808" w:rsidRDefault="00836424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3D80" w:rsidRPr="00D06808" w:rsidRDefault="00836424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5880,00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3D80" w:rsidRPr="00D06808" w:rsidRDefault="00836424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2 940 000,00</w:t>
                  </w:r>
                </w:p>
              </w:tc>
            </w:tr>
            <w:tr w:rsidR="00853621" w:rsidRPr="00D06808" w:rsidTr="00383D55">
              <w:trPr>
                <w:trHeight w:val="92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621" w:rsidRPr="00D06808" w:rsidRDefault="00B70896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06808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621" w:rsidRPr="00D06808" w:rsidRDefault="0085362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621" w:rsidRPr="00D06808" w:rsidRDefault="0085362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621" w:rsidRPr="00D06808" w:rsidRDefault="0085362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621" w:rsidRPr="00D06808" w:rsidRDefault="0085362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621" w:rsidRPr="00D06808" w:rsidRDefault="00853621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621" w:rsidRPr="00D06808" w:rsidRDefault="00836424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7 425 000,00</w:t>
                  </w:r>
                </w:p>
              </w:tc>
            </w:tr>
            <w:tr w:rsidR="009C3D80" w:rsidRPr="00D06808" w:rsidTr="00383D55">
              <w:trPr>
                <w:trHeight w:val="300"/>
              </w:trPr>
              <w:tc>
                <w:tcPr>
                  <w:tcW w:w="5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D80" w:rsidRPr="00D06808" w:rsidRDefault="009C3D80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D80" w:rsidRPr="00D06808" w:rsidRDefault="009C3D80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D80" w:rsidRPr="00D06808" w:rsidRDefault="009C3D80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D80" w:rsidRPr="00D06808" w:rsidRDefault="009C3D80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D80" w:rsidRPr="00D06808" w:rsidRDefault="009C3D80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D80" w:rsidRPr="00D06808" w:rsidRDefault="009C3D80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D80" w:rsidRPr="00D06808" w:rsidRDefault="009C3D80" w:rsidP="00383D55">
                  <w:pPr>
                    <w:pStyle w:val="a6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274C8" w:rsidRPr="00383D55" w:rsidRDefault="005274C8" w:rsidP="00383D5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B70896" w:rsidP="0026287B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а</w:t>
      </w: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Закупка Осуществляется в соответствии с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По</w:t>
      </w:r>
      <w:r w:rsidR="00B70896">
        <w:rPr>
          <w:rFonts w:ascii="Times New Roman" w:hAnsi="Times New Roman"/>
          <w:b/>
          <w:sz w:val="20"/>
          <w:szCs w:val="20"/>
          <w:lang w:eastAsia="ru-RU"/>
        </w:rPr>
        <w:t>наконечник</w:t>
      </w:r>
      <w:proofErr w:type="spellEnd"/>
      <w:r w:rsidR="00B70896">
        <w:rPr>
          <w:rFonts w:ascii="Times New Roman" w:hAnsi="Times New Roman"/>
          <w:b/>
          <w:sz w:val="20"/>
          <w:szCs w:val="20"/>
          <w:lang w:eastAsia="ru-RU"/>
        </w:rPr>
        <w:t xml:space="preserve"> гибкий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Pr="002B6C0F">
        <w:rPr>
          <w:rFonts w:ascii="Times New Roman" w:hAnsi="Times New Roman"/>
          <w:b/>
          <w:color w:val="FF0000"/>
          <w:szCs w:val="20"/>
          <w:lang w:eastAsia="ru-RU"/>
        </w:rPr>
        <w:t xml:space="preserve">Срок поставки: по заявке заказчика </w:t>
      </w:r>
      <w:r w:rsidR="00B53AD7" w:rsidRPr="002B6C0F">
        <w:rPr>
          <w:rFonts w:ascii="Times New Roman" w:hAnsi="Times New Roman"/>
          <w:b/>
          <w:color w:val="FF0000"/>
          <w:szCs w:val="20"/>
          <w:lang w:eastAsia="ru-RU"/>
        </w:rPr>
        <w:t>с 01.01.2023- по 31.12.2023года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5C075D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836424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17C7A">
        <w:rPr>
          <w:rFonts w:ascii="Times New Roman" w:hAnsi="Times New Roman"/>
          <w:b/>
          <w:sz w:val="20"/>
          <w:szCs w:val="20"/>
          <w:lang w:eastAsia="ru-RU"/>
        </w:rPr>
        <w:t>7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0391B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F17C7A">
        <w:rPr>
          <w:rFonts w:ascii="Times New Roman" w:hAnsi="Times New Roman"/>
          <w:b/>
          <w:sz w:val="20"/>
          <w:szCs w:val="20"/>
          <w:lang w:eastAsia="ru-RU"/>
        </w:rPr>
        <w:t>03 апреля</w:t>
      </w:r>
      <w:r w:rsidR="00F17C7A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F17C7A">
        <w:rPr>
          <w:rFonts w:ascii="Times New Roman" w:hAnsi="Times New Roman"/>
          <w:b/>
          <w:sz w:val="20"/>
          <w:szCs w:val="20"/>
          <w:lang w:eastAsia="ru-RU"/>
        </w:rPr>
        <w:t>03</w:t>
      </w:r>
      <w:r w:rsidR="00836424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17C7A">
        <w:rPr>
          <w:rFonts w:ascii="Times New Roman" w:hAnsi="Times New Roman"/>
          <w:b/>
          <w:sz w:val="20"/>
          <w:szCs w:val="20"/>
          <w:lang w:eastAsia="ru-RU"/>
        </w:rPr>
        <w:t>апреля</w:t>
      </w:r>
      <w:r w:rsidR="0085362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741AA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0741AA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853621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C14EA3">
        <w:rPr>
          <w:rFonts w:ascii="Times New Roman" w:hAnsi="Times New Roman"/>
          <w:b/>
          <w:sz w:val="20"/>
          <w:szCs w:val="20"/>
          <w:lang w:val="kk-KZ" w:eastAsia="ru-RU"/>
        </w:rPr>
        <w:t>00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часов, в кабинете государственных закупок</w:t>
      </w:r>
    </w:p>
    <w:p w:rsidR="00D06808" w:rsidRDefault="00D06808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D06808" w:rsidRDefault="00D06808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D06808" w:rsidRPr="0026287B" w:rsidRDefault="00D06808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D06808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15" w:rsidRPr="000118F2" w:rsidRDefault="00BA7B15" w:rsidP="000118F2">
      <w:pPr>
        <w:spacing w:after="0" w:line="240" w:lineRule="auto"/>
      </w:pPr>
      <w:r>
        <w:separator/>
      </w:r>
    </w:p>
  </w:endnote>
  <w:endnote w:type="continuationSeparator" w:id="0">
    <w:p w:rsidR="00BA7B15" w:rsidRPr="000118F2" w:rsidRDefault="00BA7B15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15" w:rsidRPr="000118F2" w:rsidRDefault="00BA7B15" w:rsidP="000118F2">
      <w:pPr>
        <w:spacing w:after="0" w:line="240" w:lineRule="auto"/>
      </w:pPr>
      <w:r>
        <w:separator/>
      </w:r>
    </w:p>
  </w:footnote>
  <w:footnote w:type="continuationSeparator" w:id="0">
    <w:p w:rsidR="00BA7B15" w:rsidRPr="000118F2" w:rsidRDefault="00BA7B15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0BF5"/>
    <w:rsid w:val="000015CE"/>
    <w:rsid w:val="00002D7A"/>
    <w:rsid w:val="000118F2"/>
    <w:rsid w:val="0001400F"/>
    <w:rsid w:val="000140A8"/>
    <w:rsid w:val="0002304D"/>
    <w:rsid w:val="00023DCA"/>
    <w:rsid w:val="000301C0"/>
    <w:rsid w:val="00043C18"/>
    <w:rsid w:val="00053661"/>
    <w:rsid w:val="00067820"/>
    <w:rsid w:val="00070A78"/>
    <w:rsid w:val="000741AA"/>
    <w:rsid w:val="00076A8A"/>
    <w:rsid w:val="0008032C"/>
    <w:rsid w:val="00093011"/>
    <w:rsid w:val="00094C53"/>
    <w:rsid w:val="000A22B7"/>
    <w:rsid w:val="000B4437"/>
    <w:rsid w:val="000B5424"/>
    <w:rsid w:val="000C0B75"/>
    <w:rsid w:val="000D2B27"/>
    <w:rsid w:val="000E6BB9"/>
    <w:rsid w:val="000F55E1"/>
    <w:rsid w:val="000F7E7F"/>
    <w:rsid w:val="00101E8A"/>
    <w:rsid w:val="00104C60"/>
    <w:rsid w:val="00107925"/>
    <w:rsid w:val="00115554"/>
    <w:rsid w:val="001178CD"/>
    <w:rsid w:val="0012061F"/>
    <w:rsid w:val="00130415"/>
    <w:rsid w:val="0013071D"/>
    <w:rsid w:val="00132887"/>
    <w:rsid w:val="00133BE1"/>
    <w:rsid w:val="0015193C"/>
    <w:rsid w:val="0016282F"/>
    <w:rsid w:val="0018708F"/>
    <w:rsid w:val="001B5DB0"/>
    <w:rsid w:val="001C0D8E"/>
    <w:rsid w:val="001C670B"/>
    <w:rsid w:val="001D3881"/>
    <w:rsid w:val="001D6C80"/>
    <w:rsid w:val="001E1D4F"/>
    <w:rsid w:val="001E1E2D"/>
    <w:rsid w:val="00205E53"/>
    <w:rsid w:val="00215A91"/>
    <w:rsid w:val="00241044"/>
    <w:rsid w:val="002436CD"/>
    <w:rsid w:val="00245D96"/>
    <w:rsid w:val="00247D3E"/>
    <w:rsid w:val="002537AD"/>
    <w:rsid w:val="00257308"/>
    <w:rsid w:val="00261473"/>
    <w:rsid w:val="002618FE"/>
    <w:rsid w:val="0026287B"/>
    <w:rsid w:val="00263B0E"/>
    <w:rsid w:val="0026511D"/>
    <w:rsid w:val="00282D1D"/>
    <w:rsid w:val="002A4AF8"/>
    <w:rsid w:val="002B06A7"/>
    <w:rsid w:val="002B0E77"/>
    <w:rsid w:val="002B152A"/>
    <w:rsid w:val="002B242D"/>
    <w:rsid w:val="002B6C0F"/>
    <w:rsid w:val="002C506F"/>
    <w:rsid w:val="002E2C48"/>
    <w:rsid w:val="002F536A"/>
    <w:rsid w:val="00303BB9"/>
    <w:rsid w:val="003040AD"/>
    <w:rsid w:val="00312365"/>
    <w:rsid w:val="003239B5"/>
    <w:rsid w:val="00334CAA"/>
    <w:rsid w:val="00342C80"/>
    <w:rsid w:val="003466F8"/>
    <w:rsid w:val="0035156E"/>
    <w:rsid w:val="00353531"/>
    <w:rsid w:val="0036550B"/>
    <w:rsid w:val="003702B1"/>
    <w:rsid w:val="00370BD1"/>
    <w:rsid w:val="0037139A"/>
    <w:rsid w:val="00377875"/>
    <w:rsid w:val="00383D55"/>
    <w:rsid w:val="00384976"/>
    <w:rsid w:val="00394E7C"/>
    <w:rsid w:val="003A1021"/>
    <w:rsid w:val="003B545C"/>
    <w:rsid w:val="003C6317"/>
    <w:rsid w:val="003D2558"/>
    <w:rsid w:val="003D7093"/>
    <w:rsid w:val="003E299D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87309"/>
    <w:rsid w:val="004B0F77"/>
    <w:rsid w:val="004C2288"/>
    <w:rsid w:val="004C2CA7"/>
    <w:rsid w:val="004C545E"/>
    <w:rsid w:val="004F6676"/>
    <w:rsid w:val="0050049E"/>
    <w:rsid w:val="00506F9E"/>
    <w:rsid w:val="00513D58"/>
    <w:rsid w:val="0052142E"/>
    <w:rsid w:val="005274C8"/>
    <w:rsid w:val="00541E88"/>
    <w:rsid w:val="00542D70"/>
    <w:rsid w:val="005444DE"/>
    <w:rsid w:val="005704C9"/>
    <w:rsid w:val="005842BD"/>
    <w:rsid w:val="005A6636"/>
    <w:rsid w:val="005A770D"/>
    <w:rsid w:val="005C034F"/>
    <w:rsid w:val="005C075D"/>
    <w:rsid w:val="005C5A30"/>
    <w:rsid w:val="005D7454"/>
    <w:rsid w:val="005E70AC"/>
    <w:rsid w:val="005F33AE"/>
    <w:rsid w:val="005F720B"/>
    <w:rsid w:val="0060391B"/>
    <w:rsid w:val="00604140"/>
    <w:rsid w:val="00605B7B"/>
    <w:rsid w:val="00606680"/>
    <w:rsid w:val="00613525"/>
    <w:rsid w:val="006220DD"/>
    <w:rsid w:val="00633441"/>
    <w:rsid w:val="00643A43"/>
    <w:rsid w:val="006864B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37566"/>
    <w:rsid w:val="00745E58"/>
    <w:rsid w:val="0074618D"/>
    <w:rsid w:val="00746B75"/>
    <w:rsid w:val="0074782E"/>
    <w:rsid w:val="0078628D"/>
    <w:rsid w:val="007A64B5"/>
    <w:rsid w:val="007C31C5"/>
    <w:rsid w:val="007C70A1"/>
    <w:rsid w:val="007C7CC3"/>
    <w:rsid w:val="007D2BD7"/>
    <w:rsid w:val="008152A7"/>
    <w:rsid w:val="008235FA"/>
    <w:rsid w:val="00827E17"/>
    <w:rsid w:val="00836424"/>
    <w:rsid w:val="00853621"/>
    <w:rsid w:val="00872F6B"/>
    <w:rsid w:val="00875CCC"/>
    <w:rsid w:val="00885171"/>
    <w:rsid w:val="00893E79"/>
    <w:rsid w:val="00894236"/>
    <w:rsid w:val="008A321E"/>
    <w:rsid w:val="008B0C20"/>
    <w:rsid w:val="008B3CD4"/>
    <w:rsid w:val="008B7651"/>
    <w:rsid w:val="008C0CF3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96A2D"/>
    <w:rsid w:val="009C0C8D"/>
    <w:rsid w:val="009C3D80"/>
    <w:rsid w:val="009D67DB"/>
    <w:rsid w:val="009E38FD"/>
    <w:rsid w:val="009F754E"/>
    <w:rsid w:val="00A04660"/>
    <w:rsid w:val="00A14746"/>
    <w:rsid w:val="00A159EF"/>
    <w:rsid w:val="00A20488"/>
    <w:rsid w:val="00A26C5B"/>
    <w:rsid w:val="00A43BB5"/>
    <w:rsid w:val="00A47567"/>
    <w:rsid w:val="00A5093F"/>
    <w:rsid w:val="00A6126B"/>
    <w:rsid w:val="00A64332"/>
    <w:rsid w:val="00A65211"/>
    <w:rsid w:val="00A74B54"/>
    <w:rsid w:val="00A7562D"/>
    <w:rsid w:val="00A82111"/>
    <w:rsid w:val="00A87898"/>
    <w:rsid w:val="00A90D4B"/>
    <w:rsid w:val="00A93F7A"/>
    <w:rsid w:val="00A94A92"/>
    <w:rsid w:val="00AB3152"/>
    <w:rsid w:val="00AB64DC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53AD7"/>
    <w:rsid w:val="00B70896"/>
    <w:rsid w:val="00BA5335"/>
    <w:rsid w:val="00BA67B6"/>
    <w:rsid w:val="00BA7B15"/>
    <w:rsid w:val="00BC5C87"/>
    <w:rsid w:val="00BE35F6"/>
    <w:rsid w:val="00BE5718"/>
    <w:rsid w:val="00BF2A99"/>
    <w:rsid w:val="00BF2CAB"/>
    <w:rsid w:val="00BF727D"/>
    <w:rsid w:val="00C02AFF"/>
    <w:rsid w:val="00C12106"/>
    <w:rsid w:val="00C14EA3"/>
    <w:rsid w:val="00C30F52"/>
    <w:rsid w:val="00C34A40"/>
    <w:rsid w:val="00C36315"/>
    <w:rsid w:val="00C44649"/>
    <w:rsid w:val="00C44711"/>
    <w:rsid w:val="00C51D5A"/>
    <w:rsid w:val="00C5710F"/>
    <w:rsid w:val="00C61D0E"/>
    <w:rsid w:val="00C63435"/>
    <w:rsid w:val="00C71896"/>
    <w:rsid w:val="00C771FC"/>
    <w:rsid w:val="00C81884"/>
    <w:rsid w:val="00C83621"/>
    <w:rsid w:val="00C84208"/>
    <w:rsid w:val="00CA5CC9"/>
    <w:rsid w:val="00CB322A"/>
    <w:rsid w:val="00CC3C5D"/>
    <w:rsid w:val="00D04662"/>
    <w:rsid w:val="00D06808"/>
    <w:rsid w:val="00D12AE2"/>
    <w:rsid w:val="00D13A38"/>
    <w:rsid w:val="00D24E18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DF715C"/>
    <w:rsid w:val="00E23A44"/>
    <w:rsid w:val="00E275BC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B6F7D"/>
    <w:rsid w:val="00EC087C"/>
    <w:rsid w:val="00EC0995"/>
    <w:rsid w:val="00EC4B7D"/>
    <w:rsid w:val="00EC6814"/>
    <w:rsid w:val="00ED1653"/>
    <w:rsid w:val="00ED4CB6"/>
    <w:rsid w:val="00ED57D8"/>
    <w:rsid w:val="00EE3FEB"/>
    <w:rsid w:val="00EF2E8C"/>
    <w:rsid w:val="00F0559D"/>
    <w:rsid w:val="00F17C7A"/>
    <w:rsid w:val="00F245FF"/>
    <w:rsid w:val="00F34733"/>
    <w:rsid w:val="00F3531B"/>
    <w:rsid w:val="00F36F8C"/>
    <w:rsid w:val="00F641EE"/>
    <w:rsid w:val="00F71946"/>
    <w:rsid w:val="00F83E0B"/>
    <w:rsid w:val="00FB3358"/>
    <w:rsid w:val="00FD3333"/>
    <w:rsid w:val="00FF0124"/>
    <w:rsid w:val="00FF0A6A"/>
    <w:rsid w:val="00FF1253"/>
    <w:rsid w:val="00FF5C04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1">
    <w:name w:val="heading 1"/>
    <w:basedOn w:val="a"/>
    <w:next w:val="a"/>
    <w:link w:val="10"/>
    <w:uiPriority w:val="9"/>
    <w:qFormat/>
    <w:rsid w:val="00383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3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paragraph" w:styleId="ac">
    <w:name w:val="Balloon Text"/>
    <w:basedOn w:val="a"/>
    <w:link w:val="ad"/>
    <w:uiPriority w:val="99"/>
    <w:semiHidden/>
    <w:unhideWhenUsed/>
    <w:rsid w:val="009C3D8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C3D8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29420-8006-4D34-9D3B-42D43769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2020-09-07T04:06:00Z</cp:lastPrinted>
  <dcterms:created xsi:type="dcterms:W3CDTF">2023-03-24T09:24:00Z</dcterms:created>
  <dcterms:modified xsi:type="dcterms:W3CDTF">2023-03-27T03:55:00Z</dcterms:modified>
</cp:coreProperties>
</file>