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jc w:val="center"/>
        <w:tblLook w:val="04A0"/>
      </w:tblPr>
      <w:tblGrid>
        <w:gridCol w:w="3480"/>
        <w:gridCol w:w="6865"/>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F52F1C" w:rsidRPr="00A50FEB" w:rsidRDefault="00F52F1C" w:rsidP="00F52F1C">
            <w:pPr>
              <w:ind w:firstLine="400"/>
              <w:jc w:val="right"/>
              <w:rPr>
                <w:color w:val="000000"/>
              </w:rPr>
            </w:pPr>
            <w:r w:rsidRPr="00A50FEB">
              <w:rPr>
                <w:b/>
                <w:bCs/>
                <w:color w:val="000000"/>
              </w:rPr>
              <w:t>Утверждаю:</w:t>
            </w:r>
          </w:p>
          <w:tbl>
            <w:tblPr>
              <w:tblW w:w="0" w:type="auto"/>
              <w:tblInd w:w="4219" w:type="dxa"/>
              <w:tblLook w:val="01E0"/>
            </w:tblPr>
            <w:tblGrid>
              <w:gridCol w:w="2430"/>
            </w:tblGrid>
            <w:tr w:rsidR="00F52F1C" w:rsidRPr="00A50FEB" w:rsidTr="005E7808">
              <w:trPr>
                <w:trHeight w:val="333"/>
              </w:trPr>
              <w:tc>
                <w:tcPr>
                  <w:tcW w:w="5352" w:type="dxa"/>
                </w:tcPr>
                <w:p w:rsidR="00F52F1C" w:rsidRPr="00A50FEB" w:rsidRDefault="00F52F1C" w:rsidP="005E7808">
                  <w:pPr>
                    <w:jc w:val="right"/>
                    <w:rPr>
                      <w:b/>
                    </w:rPr>
                  </w:pPr>
                  <w:r w:rsidRPr="00A50FEB">
                    <w:rPr>
                      <w:b/>
                    </w:rPr>
                    <w:t>Директор</w:t>
                  </w:r>
                </w:p>
                <w:p w:rsidR="00F52F1C" w:rsidRPr="00A50FEB" w:rsidRDefault="00F52F1C" w:rsidP="005E7808">
                  <w:pPr>
                    <w:jc w:val="right"/>
                    <w:rPr>
                      <w:b/>
                    </w:rPr>
                  </w:pPr>
                  <w:r w:rsidRPr="00A50FEB">
                    <w:rPr>
                      <w:b/>
                    </w:rPr>
                    <w:t>ГКП на ПХВ «</w:t>
                  </w:r>
                  <w:proofErr w:type="spellStart"/>
                  <w:r w:rsidRPr="00A50FEB">
                    <w:rPr>
                      <w:b/>
                    </w:rPr>
                    <w:t>Енбекшиказахская</w:t>
                  </w:r>
                  <w:proofErr w:type="spellEnd"/>
                  <w:r w:rsidRPr="00A50FEB">
                    <w:rPr>
                      <w:b/>
                    </w:rPr>
                    <w:t xml:space="preserve"> МЦРБ»</w:t>
                  </w:r>
                </w:p>
              </w:tc>
            </w:tr>
          </w:tbl>
          <w:p w:rsidR="00F52F1C" w:rsidRPr="00A50FEB" w:rsidRDefault="00F52F1C" w:rsidP="00F52F1C">
            <w:pPr>
              <w:ind w:firstLine="851"/>
              <w:jc w:val="right"/>
              <w:rPr>
                <w:b/>
                <w:bCs/>
                <w:color w:val="000000"/>
              </w:rPr>
            </w:pPr>
            <w:proofErr w:type="spellStart"/>
            <w:r w:rsidRPr="00A50FEB">
              <w:rPr>
                <w:b/>
                <w:bCs/>
                <w:color w:val="000000"/>
              </w:rPr>
              <w:t>Абеуова</w:t>
            </w:r>
            <w:proofErr w:type="spellEnd"/>
            <w:r w:rsidRPr="00A50FEB">
              <w:rPr>
                <w:b/>
                <w:bCs/>
                <w:color w:val="000000"/>
              </w:rPr>
              <w:t xml:space="preserve"> Ж.С.</w:t>
            </w:r>
          </w:p>
          <w:p w:rsidR="00845FE7" w:rsidRPr="001B5BF3" w:rsidRDefault="00845FE7" w:rsidP="00AE11A6">
            <w:pPr>
              <w:pStyle w:val="a3"/>
              <w:rPr>
                <w:b/>
                <w:lang w:val="kk-KZ"/>
              </w:rPr>
            </w:pPr>
          </w:p>
          <w:p w:rsidR="00845FE7" w:rsidRPr="001B5BF3" w:rsidRDefault="00845FE7" w:rsidP="00AE11A6">
            <w:pPr>
              <w:pStyle w:val="a3"/>
              <w:rPr>
                <w:b/>
                <w:lang w:val="kk-KZ"/>
              </w:rPr>
            </w:pPr>
          </w:p>
        </w:tc>
      </w:tr>
    </w:tbl>
    <w:p w:rsidR="00845FE7" w:rsidRPr="001B5BF3" w:rsidRDefault="00845FE7" w:rsidP="00845FE7">
      <w:pPr>
        <w:pStyle w:val="a3"/>
        <w:jc w:val="center"/>
        <w:rPr>
          <w:b/>
          <w:caps/>
        </w:rPr>
      </w:pPr>
    </w:p>
    <w:p w:rsidR="00845FE7" w:rsidRPr="001B5BF3" w:rsidRDefault="00845FE7" w:rsidP="00845FE7">
      <w:pPr>
        <w:pStyle w:val="a3"/>
        <w:jc w:val="center"/>
        <w:rPr>
          <w:b/>
          <w:caps/>
        </w:rPr>
      </w:pPr>
      <w:r w:rsidRPr="001B5BF3">
        <w:rPr>
          <w:b/>
          <w:caps/>
        </w:rPr>
        <w:t>Тендерная документация</w:t>
      </w:r>
    </w:p>
    <w:p w:rsidR="00845FE7" w:rsidRPr="001B5BF3" w:rsidRDefault="00845FE7" w:rsidP="00845FE7">
      <w:pPr>
        <w:pStyle w:val="a3"/>
        <w:jc w:val="center"/>
        <w:rPr>
          <w:rFonts w:eastAsia="Times New Roman"/>
          <w:b/>
          <w:iCs/>
          <w:lang w:val="kk-KZ" w:eastAsia="ru-RU"/>
        </w:rPr>
      </w:pPr>
      <w:r w:rsidRPr="001B5BF3">
        <w:rPr>
          <w:b/>
        </w:rPr>
        <w:t xml:space="preserve">по закупу </w:t>
      </w:r>
      <w:r w:rsidRPr="001B5BF3">
        <w:rPr>
          <w:rFonts w:eastAsia="Times New Roman"/>
          <w:b/>
          <w:iCs/>
          <w:lang w:val="kk-KZ" w:eastAsia="ru-RU"/>
        </w:rPr>
        <w:t>медицинских изделий (медицинская техника) из средств местного бюджета способом тендера на 2023 год</w:t>
      </w:r>
    </w:p>
    <w:p w:rsidR="00F52F1C" w:rsidRDefault="00845FE7" w:rsidP="00845FE7">
      <w:pPr>
        <w:jc w:val="both"/>
        <w:rPr>
          <w:b/>
          <w:bCs/>
        </w:rPr>
      </w:pPr>
      <w:r w:rsidRPr="001B5BF3">
        <w:rPr>
          <w:b/>
          <w:bCs/>
        </w:rPr>
        <w:t xml:space="preserve">Организатор закупа: </w:t>
      </w:r>
    </w:p>
    <w:p w:rsidR="00845FE7" w:rsidRPr="00F52F1C" w:rsidRDefault="00F52F1C" w:rsidP="00845FE7">
      <w:pPr>
        <w:jc w:val="both"/>
        <w:rPr>
          <w:b/>
          <w:bCs/>
        </w:rPr>
      </w:pPr>
      <w:r w:rsidRPr="0015289F">
        <w:rPr>
          <w:bCs/>
        </w:rPr>
        <w:t>Г</w:t>
      </w:r>
      <w:r w:rsidR="00845FE7" w:rsidRPr="001B5BF3">
        <w:rPr>
          <w:rFonts w:eastAsia="Times New Roman"/>
        </w:rPr>
        <w:t>осударственное</w:t>
      </w:r>
      <w:r>
        <w:rPr>
          <w:rFonts w:eastAsia="Times New Roman"/>
        </w:rPr>
        <w:t xml:space="preserve"> коммунальное </w:t>
      </w:r>
      <w:r w:rsidR="00845FE7"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00845FE7"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 xml:space="preserve">БИН 990340002625 </w:t>
      </w:r>
    </w:p>
    <w:p w:rsidR="00845FE7" w:rsidRPr="001B5BF3" w:rsidRDefault="00845FE7" w:rsidP="00845FE7">
      <w:pPr>
        <w:jc w:val="both"/>
        <w:rPr>
          <w:b/>
          <w:bCs/>
        </w:rPr>
      </w:pPr>
      <w:r w:rsidRPr="001B5BF3">
        <w:rPr>
          <w:b/>
          <w:bCs/>
        </w:rPr>
        <w:t xml:space="preserve">Заказчик: </w:t>
      </w:r>
    </w:p>
    <w:p w:rsidR="00F52F1C" w:rsidRPr="00F52F1C" w:rsidRDefault="00F52F1C" w:rsidP="00F52F1C">
      <w:pPr>
        <w:jc w:val="both"/>
        <w:rPr>
          <w:b/>
          <w:bCs/>
        </w:rPr>
      </w:pPr>
      <w:r w:rsidRPr="0015289F">
        <w:rPr>
          <w:bCs/>
        </w:rPr>
        <w:t>Г</w:t>
      </w:r>
      <w:r w:rsidRPr="001B5BF3">
        <w:rPr>
          <w:rFonts w:eastAsia="Times New Roman"/>
        </w:rPr>
        <w:t>осударственное</w:t>
      </w:r>
      <w:r>
        <w:rPr>
          <w:rFonts w:eastAsia="Times New Roman"/>
        </w:rPr>
        <w:t xml:space="preserve"> коммунальное </w:t>
      </w:r>
      <w:r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БИН</w:t>
      </w:r>
      <w:r w:rsidR="00F52F1C">
        <w:t>100240023650</w:t>
      </w:r>
      <w:r w:rsidRPr="001B5BF3">
        <w:t xml:space="preserve"> </w:t>
      </w:r>
    </w:p>
    <w:p w:rsidR="00845FE7" w:rsidRPr="001B5BF3" w:rsidRDefault="00845FE7" w:rsidP="00845FE7">
      <w:pPr>
        <w:ind w:firstLine="708"/>
        <w:jc w:val="both"/>
      </w:pPr>
    </w:p>
    <w:p w:rsidR="00845FE7" w:rsidRPr="001B5BF3" w:rsidRDefault="00845FE7" w:rsidP="00845FE7">
      <w:pPr>
        <w:ind w:firstLine="708"/>
        <w:jc w:val="both"/>
        <w:rPr>
          <w:rStyle w:val="s1"/>
        </w:rPr>
      </w:pPr>
      <w:r w:rsidRPr="001B5BF3">
        <w:rPr>
          <w:bCs/>
        </w:rPr>
        <w:t xml:space="preserve">Тендерная документация по закупу медицинских изделий </w:t>
      </w:r>
      <w:r w:rsidRPr="001B5BF3">
        <w:rPr>
          <w:bCs/>
          <w:lang w:val="kk-KZ"/>
        </w:rPr>
        <w:t xml:space="preserve"> (медицинская техника) из средств местного бюджета способом тендера на 2023 год </w:t>
      </w:r>
      <w:r w:rsidRPr="001B5BF3">
        <w:rPr>
          <w:bCs/>
        </w:rPr>
        <w:t xml:space="preserve">(далее - Тендерная документация) разработана в соответствии с требованиями </w:t>
      </w:r>
      <w:r w:rsidRPr="001B5BF3">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845FE7" w:rsidRPr="001B5BF3" w:rsidRDefault="00845FE7" w:rsidP="00845FE7">
      <w:pPr>
        <w:ind w:firstLine="400"/>
        <w:jc w:val="both"/>
        <w:rPr>
          <w:rStyle w:val="s1"/>
          <w:rFonts w:eastAsia="Times New Roman"/>
          <w:lang w:eastAsia="ru-RU"/>
        </w:rPr>
      </w:pPr>
      <w:r w:rsidRPr="001B5BF3">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845FE7" w:rsidRPr="001B5BF3" w:rsidRDefault="00845FE7" w:rsidP="00845FE7">
      <w:pPr>
        <w:ind w:firstLine="400"/>
        <w:jc w:val="both"/>
      </w:pPr>
      <w:r w:rsidRPr="001B5BF3">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1B5BF3" w:rsidRDefault="00845FE7" w:rsidP="00845FE7">
      <w:pPr>
        <w:ind w:firstLine="400"/>
        <w:jc w:val="both"/>
      </w:pPr>
      <w:r w:rsidRPr="001B5BF3">
        <w:t>2) правоспособность на осуществление соответствующей фармацевтической деятельности;</w:t>
      </w:r>
    </w:p>
    <w:p w:rsidR="00845FE7" w:rsidRPr="001B5BF3" w:rsidRDefault="00845FE7" w:rsidP="00845FE7">
      <w:pPr>
        <w:ind w:firstLine="400"/>
        <w:jc w:val="both"/>
      </w:pPr>
      <w:r w:rsidRPr="001B5BF3">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1B5BF3" w:rsidRDefault="00845FE7" w:rsidP="00845FE7">
      <w:pPr>
        <w:ind w:firstLine="400"/>
        <w:jc w:val="both"/>
      </w:pPr>
      <w:r w:rsidRPr="001B5BF3">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1B5BF3" w:rsidRDefault="00845FE7" w:rsidP="00845FE7">
      <w:pPr>
        <w:ind w:firstLine="400"/>
        <w:jc w:val="both"/>
      </w:pPr>
      <w:r w:rsidRPr="001B5BF3">
        <w:t xml:space="preserve">5) не подлежит процедуре банкротства либо ликвидации; </w:t>
      </w:r>
    </w:p>
    <w:p w:rsidR="00845FE7" w:rsidRPr="001B5BF3" w:rsidRDefault="00845FE7" w:rsidP="00845FE7">
      <w:pPr>
        <w:ind w:firstLine="400"/>
        <w:jc w:val="both"/>
      </w:pPr>
      <w:r w:rsidRPr="001B5BF3">
        <w:t>6) не является участником тендера по одному лоту со своим аффилированным лицом:</w:t>
      </w:r>
    </w:p>
    <w:p w:rsidR="00845FE7" w:rsidRPr="001B5BF3" w:rsidRDefault="00845FE7" w:rsidP="00845FE7">
      <w:pPr>
        <w:ind w:firstLine="400"/>
        <w:jc w:val="both"/>
        <w:rPr>
          <w:b/>
        </w:rPr>
      </w:pPr>
      <w:r w:rsidRPr="001B5BF3">
        <w:rPr>
          <w:b/>
        </w:rPr>
        <w:t xml:space="preserve">Потенциальный поставщик не участвует в закупе, если: </w:t>
      </w:r>
    </w:p>
    <w:p w:rsidR="00845FE7" w:rsidRPr="001B5BF3" w:rsidRDefault="00845FE7" w:rsidP="00845FE7">
      <w:pPr>
        <w:ind w:firstLine="400"/>
        <w:jc w:val="both"/>
      </w:pPr>
      <w:r w:rsidRPr="001B5BF3">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1B5BF3">
        <w:lastRenderedPageBreak/>
        <w:t xml:space="preserve">являются представителем заказчика, организатора закупа или единого дистрибьютора в проводимом закупе; </w:t>
      </w:r>
    </w:p>
    <w:p w:rsidR="00845FE7" w:rsidRPr="001B5BF3" w:rsidRDefault="00845FE7" w:rsidP="00845FE7">
      <w:pPr>
        <w:ind w:firstLine="400"/>
        <w:jc w:val="both"/>
      </w:pPr>
      <w:r w:rsidRPr="001B5BF3">
        <w:t>2) финансово-хозяйственная деятельность потенциального поставщика или поставщика приостановлена.</w:t>
      </w:r>
    </w:p>
    <w:p w:rsidR="00845FE7" w:rsidRPr="001B5BF3" w:rsidRDefault="00845FE7" w:rsidP="00845FE7">
      <w:pPr>
        <w:pStyle w:val="a3"/>
        <w:jc w:val="center"/>
        <w:rPr>
          <w:b/>
          <w:bCs/>
        </w:rPr>
      </w:pPr>
      <w:bookmarkStart w:id="0" w:name="SUB1200"/>
      <w:bookmarkEnd w:id="0"/>
    </w:p>
    <w:p w:rsidR="00845FE7" w:rsidRPr="001B5BF3" w:rsidRDefault="00845FE7" w:rsidP="00845FE7">
      <w:pPr>
        <w:pStyle w:val="a3"/>
        <w:jc w:val="center"/>
      </w:pPr>
      <w:r w:rsidRPr="001B5BF3">
        <w:rPr>
          <w:b/>
          <w:bCs/>
        </w:rPr>
        <w:t>1.Общие положения</w:t>
      </w:r>
    </w:p>
    <w:p w:rsidR="00845FE7" w:rsidRPr="001B5BF3" w:rsidRDefault="00845FE7" w:rsidP="00845FE7">
      <w:pPr>
        <w:pStyle w:val="a3"/>
        <w:ind w:firstLine="708"/>
        <w:jc w:val="both"/>
        <w:rPr>
          <w:rFonts w:eastAsia="Times New Roman"/>
          <w:color w:val="000000"/>
          <w:lang w:eastAsia="ru-RU"/>
        </w:rPr>
      </w:pPr>
      <w:r w:rsidRPr="001B5BF3">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845FE7" w:rsidRPr="001B5BF3" w:rsidRDefault="00845FE7" w:rsidP="00845FE7">
      <w:pPr>
        <w:pStyle w:val="a3"/>
        <w:jc w:val="both"/>
        <w:rPr>
          <w:rFonts w:eastAsia="Times New Roman"/>
          <w:lang w:eastAsia="ru-RU"/>
        </w:rPr>
      </w:pPr>
      <w:r w:rsidRPr="001B5BF3">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1B5BF3">
        <w:rPr>
          <w:rFonts w:eastAsia="Times New Roman"/>
          <w:lang w:eastAsia="ru-RU"/>
        </w:rPr>
        <w:t>орфан</w:t>
      </w:r>
      <w:r w:rsidR="00900510">
        <w:rPr>
          <w:rFonts w:eastAsia="Times New Roman"/>
          <w:lang w:eastAsia="ru-RU"/>
        </w:rPr>
        <w:t>н</w:t>
      </w:r>
      <w:r w:rsidRPr="001B5BF3">
        <w:rPr>
          <w:rFonts w:eastAsia="Times New Roman"/>
          <w:lang w:eastAsia="ru-RU"/>
        </w:rPr>
        <w:t>ых</w:t>
      </w:r>
      <w:proofErr w:type="spellEnd"/>
      <w:r w:rsidRPr="001B5BF3">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sidRPr="001B5BF3">
        <w:rPr>
          <w:rFonts w:eastAsia="Times New Roman"/>
          <w:lang w:eastAsia="ru-RU"/>
        </w:rPr>
        <w:t>Р</w:t>
      </w:r>
      <w:proofErr w:type="gramEnd"/>
      <w:r w:rsidRPr="001B5BF3">
        <w:rPr>
          <w:rFonts w:eastAsia="Times New Roman"/>
          <w:lang w:eastAsia="ru-RU"/>
        </w:rPr>
        <w:t xml:space="preserve"> ДСМ - 142/2020 «Об утверждении перечня </w:t>
      </w:r>
      <w:proofErr w:type="spellStart"/>
      <w:r w:rsidRPr="001B5BF3">
        <w:rPr>
          <w:rFonts w:eastAsia="Times New Roman"/>
          <w:lang w:eastAsia="ru-RU"/>
        </w:rPr>
        <w:t>орфанных</w:t>
      </w:r>
      <w:proofErr w:type="spellEnd"/>
      <w:r w:rsidRPr="001B5BF3">
        <w:rPr>
          <w:rFonts w:eastAsia="Times New Roman"/>
          <w:lang w:eastAsia="ru-RU"/>
        </w:rPr>
        <w:t xml:space="preserve"> заболеваний и лекарственных средств для их лечения (</w:t>
      </w:r>
      <w:proofErr w:type="spellStart"/>
      <w:r w:rsidRPr="001B5BF3">
        <w:rPr>
          <w:rFonts w:eastAsia="Times New Roman"/>
          <w:lang w:eastAsia="ru-RU"/>
        </w:rPr>
        <w:t>орфанных</w:t>
      </w:r>
      <w:proofErr w:type="spellEnd"/>
      <w:r w:rsidRPr="001B5BF3">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3) </w:t>
      </w:r>
      <w:proofErr w:type="spellStart"/>
      <w:r w:rsidRPr="001B5BF3">
        <w:rPr>
          <w:rFonts w:eastAsia="Times New Roman"/>
          <w:lang w:eastAsia="ru-RU"/>
        </w:rPr>
        <w:t>непревышение</w:t>
      </w:r>
      <w:proofErr w:type="spellEnd"/>
      <w:r w:rsidRPr="001B5BF3">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w:t>
      </w:r>
      <w:r w:rsidRPr="001B5BF3">
        <w:rPr>
          <w:rFonts w:eastAsia="Times New Roman"/>
          <w:lang w:eastAsia="ru-RU"/>
        </w:rPr>
        <w:lastRenderedPageBreak/>
        <w:t xml:space="preserve">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11) новизна медицинской техники, ее </w:t>
      </w:r>
      <w:proofErr w:type="spellStart"/>
      <w:r w:rsidRPr="001B5BF3">
        <w:rPr>
          <w:rFonts w:eastAsia="Times New Roman"/>
          <w:lang w:eastAsia="ru-RU"/>
        </w:rPr>
        <w:t>неиспользованность</w:t>
      </w:r>
      <w:proofErr w:type="spellEnd"/>
      <w:r w:rsidRPr="001B5BF3">
        <w:rPr>
          <w:rFonts w:eastAsia="Times New Roman"/>
          <w:lang w:eastAsia="ru-RU"/>
        </w:rPr>
        <w:t xml:space="preserve"> и производство в период двадцати четырех месяцев, предшествующих моменту поставки;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845FE7" w:rsidRPr="001B5BF3" w:rsidRDefault="00845FE7" w:rsidP="00845FE7">
      <w:pPr>
        <w:pStyle w:val="a3"/>
        <w:ind w:firstLine="708"/>
        <w:jc w:val="both"/>
        <w:rPr>
          <w:b/>
        </w:rPr>
      </w:pPr>
      <w:r w:rsidRPr="001B5BF3">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sidRPr="001B5BF3">
        <w:rPr>
          <w:b/>
        </w:rPr>
        <w:tab/>
      </w:r>
    </w:p>
    <w:p w:rsidR="00845FE7" w:rsidRPr="001B5BF3" w:rsidRDefault="00845FE7" w:rsidP="00845FE7">
      <w:pPr>
        <w:pStyle w:val="a3"/>
        <w:ind w:firstLine="708"/>
        <w:jc w:val="both"/>
        <w:rPr>
          <w:b/>
          <w:lang w:val="kk-KZ"/>
        </w:rPr>
      </w:pPr>
      <w:r w:rsidRPr="001B5BF3">
        <w:rPr>
          <w:b/>
        </w:rPr>
        <w:t>3. Количество (объем) закупаем</w:t>
      </w:r>
      <w:r w:rsidRPr="001B5BF3">
        <w:rPr>
          <w:b/>
          <w:lang w:val="kk-KZ"/>
        </w:rPr>
        <w:t>ой</w:t>
      </w:r>
      <w:r w:rsidRPr="001B5BF3">
        <w:rPr>
          <w:b/>
        </w:rPr>
        <w:t xml:space="preserve"> медицинских изделий</w:t>
      </w:r>
      <w:r w:rsidRPr="001B5BF3">
        <w:rPr>
          <w:rStyle w:val="s9"/>
          <w:b/>
        </w:rPr>
        <w:t xml:space="preserve">, </w:t>
      </w:r>
      <w:proofErr w:type="gramStart"/>
      <w:r w:rsidRPr="001B5BF3">
        <w:rPr>
          <w:b/>
        </w:rPr>
        <w:t>суммы</w:t>
      </w:r>
      <w:proofErr w:type="gramEnd"/>
      <w:r w:rsidRPr="001B5BF3">
        <w:rPr>
          <w:b/>
        </w:rPr>
        <w:t xml:space="preserve"> выделенные для закупа по каждому лоту. См. приложение 1 к Тендерной документации.</w:t>
      </w:r>
    </w:p>
    <w:p w:rsidR="00845FE7" w:rsidRPr="001B5BF3" w:rsidRDefault="00845FE7" w:rsidP="00845FE7">
      <w:pPr>
        <w:pStyle w:val="a3"/>
        <w:ind w:firstLine="708"/>
        <w:jc w:val="both"/>
        <w:rPr>
          <w:b/>
        </w:rPr>
      </w:pPr>
      <w:r w:rsidRPr="001B5BF3">
        <w:rPr>
          <w:b/>
          <w:lang w:val="kk-KZ"/>
        </w:rPr>
        <w:t>4</w:t>
      </w:r>
      <w:r w:rsidRPr="001B5BF3">
        <w:rPr>
          <w:b/>
        </w:rPr>
        <w:t>.Описание закупаем</w:t>
      </w:r>
      <w:r w:rsidRPr="001B5BF3">
        <w:rPr>
          <w:b/>
          <w:lang w:val="kk-KZ"/>
        </w:rPr>
        <w:t xml:space="preserve">ой </w:t>
      </w:r>
      <w:r w:rsidRPr="001B5BF3">
        <w:rPr>
          <w:b/>
        </w:rPr>
        <w:t xml:space="preserve">медицинских изделий их необходимые технические и качественные характеристики, включая технические спецификации. См. приложение </w:t>
      </w:r>
      <w:r w:rsidR="00383E89">
        <w:rPr>
          <w:b/>
        </w:rPr>
        <w:t>1</w:t>
      </w:r>
      <w:r w:rsidRPr="001B5BF3">
        <w:rPr>
          <w:b/>
        </w:rPr>
        <w:t xml:space="preserve"> к Тендерной документации.</w:t>
      </w:r>
    </w:p>
    <w:p w:rsidR="00845FE7" w:rsidRPr="001B5BF3" w:rsidRDefault="00845FE7" w:rsidP="00845FE7">
      <w:pPr>
        <w:pStyle w:val="a3"/>
        <w:jc w:val="both"/>
        <w:rPr>
          <w:b/>
        </w:rPr>
      </w:pPr>
      <w:r w:rsidRPr="001B5BF3">
        <w:tab/>
      </w:r>
      <w:r w:rsidRPr="001B5BF3">
        <w:rPr>
          <w:b/>
        </w:rPr>
        <w:t>5. Место, требуемые сроки и другие условия поставки</w:t>
      </w:r>
      <w:r w:rsidRPr="001B5BF3">
        <w:t xml:space="preserve">: </w:t>
      </w:r>
      <w:r w:rsidRPr="001B5BF3">
        <w:rPr>
          <w:b/>
        </w:rPr>
        <w:t xml:space="preserve">См. приложение </w:t>
      </w:r>
      <w:r w:rsidR="00383E89">
        <w:rPr>
          <w:b/>
        </w:rPr>
        <w:t>2</w:t>
      </w:r>
      <w:r w:rsidRPr="001B5BF3">
        <w:rPr>
          <w:b/>
        </w:rPr>
        <w:t xml:space="preserve"> к Тендерной документации.</w:t>
      </w:r>
    </w:p>
    <w:p w:rsidR="00845FE7" w:rsidRPr="001B5BF3" w:rsidRDefault="00845FE7" w:rsidP="00845FE7">
      <w:pPr>
        <w:pStyle w:val="a3"/>
        <w:ind w:firstLine="708"/>
        <w:jc w:val="both"/>
      </w:pPr>
      <w:r w:rsidRPr="001B5BF3">
        <w:rPr>
          <w:b/>
        </w:rPr>
        <w:t>Поставка должна быть осуществлена</w:t>
      </w:r>
      <w:r w:rsidRPr="001B5BF3">
        <w:t>: в течени</w:t>
      </w:r>
      <w:proofErr w:type="gramStart"/>
      <w:r w:rsidRPr="001B5BF3">
        <w:t>и</w:t>
      </w:r>
      <w:proofErr w:type="gramEnd"/>
      <w:r w:rsidRPr="001B5BF3">
        <w:t xml:space="preserve"> </w:t>
      </w:r>
      <w:r w:rsidR="00383E89">
        <w:t>9</w:t>
      </w:r>
      <w:r w:rsidRPr="001B5BF3">
        <w:t>0</w:t>
      </w:r>
      <w:r w:rsidRPr="001B5BF3">
        <w:rPr>
          <w:rFonts w:eastAsia="Times New Roman"/>
          <w:color w:val="000000"/>
          <w:lang w:eastAsia="ru-RU"/>
        </w:rPr>
        <w:t xml:space="preserve"> (</w:t>
      </w:r>
      <w:r w:rsidR="00383E89">
        <w:rPr>
          <w:rFonts w:eastAsia="Times New Roman"/>
          <w:color w:val="000000"/>
          <w:lang w:eastAsia="ru-RU"/>
        </w:rPr>
        <w:t>девяноста</w:t>
      </w:r>
      <w:r w:rsidRPr="001B5BF3">
        <w:rPr>
          <w:rFonts w:eastAsia="Times New Roman"/>
          <w:color w:val="000000"/>
          <w:lang w:eastAsia="ru-RU"/>
        </w:rPr>
        <w:t>) календарных дней, не позднее «25» декабря 2023 года.</w:t>
      </w:r>
      <w:r w:rsidRPr="001B5BF3">
        <w:tab/>
      </w:r>
    </w:p>
    <w:p w:rsidR="00845FE7" w:rsidRPr="001B5BF3" w:rsidRDefault="00845FE7" w:rsidP="00845FE7">
      <w:pPr>
        <w:pStyle w:val="a3"/>
        <w:ind w:firstLine="708"/>
        <w:jc w:val="both"/>
        <w:rPr>
          <w:b/>
        </w:rPr>
      </w:pPr>
      <w:r w:rsidRPr="001B5BF3">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845FE7" w:rsidRPr="001B5BF3" w:rsidRDefault="00845FE7" w:rsidP="00845FE7">
      <w:pPr>
        <w:pStyle w:val="a3"/>
        <w:ind w:firstLine="708"/>
        <w:jc w:val="both"/>
      </w:pPr>
      <w:r w:rsidRPr="001B5BF3">
        <w:t xml:space="preserve">Оплата за поставленный товар производится в следующем порядке: </w:t>
      </w:r>
    </w:p>
    <w:p w:rsidR="00845FE7" w:rsidRPr="001B5BF3" w:rsidRDefault="00845FE7" w:rsidP="00845FE7">
      <w:pPr>
        <w:pStyle w:val="a3"/>
        <w:ind w:firstLine="426"/>
        <w:jc w:val="both"/>
      </w:pPr>
      <w:r w:rsidRPr="001B5BF3">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течении 5 (пяти) рабочих дней с момента перечисления денежных средств Заказчику Администратором программы в лице КГУ «Управления общественного здравоохранения города Алматы» после ввода в эксплуатацию товара и на основании счета-фактуры и накладной, выставленных Поставщиком, но не позднее 31 декабря 2023 года;</w:t>
      </w:r>
    </w:p>
    <w:p w:rsidR="00845FE7" w:rsidRPr="001B5BF3" w:rsidRDefault="00845FE7" w:rsidP="00845FE7">
      <w:pPr>
        <w:pStyle w:val="a3"/>
        <w:jc w:val="both"/>
        <w:rPr>
          <w:b/>
        </w:rPr>
      </w:pPr>
      <w:r w:rsidRPr="001B5BF3">
        <w:lastRenderedPageBreak/>
        <w:t xml:space="preserve">        </w:t>
      </w:r>
    </w:p>
    <w:p w:rsidR="00845FE7" w:rsidRPr="001B5BF3" w:rsidRDefault="00845FE7" w:rsidP="00845FE7">
      <w:pPr>
        <w:pStyle w:val="a3"/>
        <w:ind w:firstLine="426"/>
        <w:jc w:val="both"/>
      </w:pPr>
    </w:p>
    <w:p w:rsidR="00845FE7" w:rsidRPr="001B5BF3" w:rsidRDefault="00845FE7" w:rsidP="00845FE7">
      <w:pPr>
        <w:pStyle w:val="a3"/>
        <w:jc w:val="both"/>
        <w:rPr>
          <w:b/>
          <w:bCs/>
        </w:rPr>
      </w:pPr>
      <w:r w:rsidRPr="001B5BF3">
        <w:rPr>
          <w:b/>
          <w:bCs/>
        </w:rPr>
        <w:tab/>
        <w:t>7.Разъяснение организатором тендера положений тендерной документации потенциальным поставщикам, получившим ее копию.</w:t>
      </w:r>
    </w:p>
    <w:p w:rsidR="00845FE7" w:rsidRPr="001B5BF3" w:rsidRDefault="00845FE7" w:rsidP="00845FE7">
      <w:pPr>
        <w:pStyle w:val="a3"/>
        <w:jc w:val="both"/>
        <w:rPr>
          <w:rFonts w:eastAsia="Times New Roman"/>
          <w:lang w:val="kk-KZ" w:eastAsia="ru-RU"/>
        </w:rPr>
      </w:pPr>
      <w:r w:rsidRPr="001B5BF3">
        <w:rPr>
          <w:rFonts w:eastAsia="Times New Roman"/>
          <w:lang w:eastAsia="ru-RU"/>
        </w:rPr>
        <w:t xml:space="preserve">       1) </w:t>
      </w:r>
      <w:r w:rsidRPr="001B5BF3">
        <w:rPr>
          <w:rFonts w:eastAsia="Times New Roman"/>
          <w:lang w:val="kk-KZ" w:eastAsia="ru-RU"/>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1B5BF3" w:rsidRDefault="00845FE7" w:rsidP="00845FE7">
      <w:pPr>
        <w:pStyle w:val="a3"/>
        <w:jc w:val="both"/>
        <w:rPr>
          <w:rFonts w:eastAsia="Times New Roman"/>
          <w:lang w:val="kk-KZ" w:eastAsia="ru-RU"/>
        </w:rPr>
      </w:pPr>
      <w:r w:rsidRPr="001B5BF3">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ind w:left="705"/>
        <w:jc w:val="both"/>
        <w:rPr>
          <w:rFonts w:eastAsia="Times New Roman"/>
          <w:lang w:val="kk-KZ" w:eastAsia="ru-RU"/>
        </w:rPr>
      </w:pPr>
      <w:r w:rsidRPr="001B5BF3">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845FE7" w:rsidRPr="001B5BF3" w:rsidRDefault="00845FE7" w:rsidP="00845FE7">
      <w:pPr>
        <w:pStyle w:val="a3"/>
        <w:jc w:val="both"/>
        <w:rPr>
          <w:rFonts w:eastAsia="Times New Roman"/>
          <w:color w:val="000000"/>
          <w:lang w:eastAsia="ru-RU"/>
        </w:rPr>
      </w:pPr>
      <w:r w:rsidRPr="001B5BF3">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1B5BF3" w:rsidRDefault="00845FE7" w:rsidP="00845FE7">
      <w:pPr>
        <w:pStyle w:val="a3"/>
        <w:jc w:val="center"/>
        <w:rPr>
          <w:b/>
          <w:bCs/>
          <w:lang w:val="kk-KZ"/>
        </w:rPr>
      </w:pPr>
      <w:r w:rsidRPr="001B5BF3">
        <w:rPr>
          <w:b/>
          <w:bCs/>
        </w:rPr>
        <w:t>8. Требования к оформлению тендерной заявки и представление потенциальными поставщиками конвертов с заявками на участие в тендере</w:t>
      </w:r>
      <w:r w:rsidRPr="001B5BF3">
        <w:rPr>
          <w:b/>
          <w:bCs/>
          <w:lang w:val="kk-KZ"/>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1" w:name="SUB6400"/>
      <w:bookmarkStart w:id="2" w:name="SUB6900"/>
      <w:bookmarkEnd w:id="1"/>
      <w:bookmarkEnd w:id="2"/>
      <w:r w:rsidRPr="001B5BF3">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 xml:space="preserve"> 9.Основная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1B5BF3">
        <w:rPr>
          <w:rFonts w:eastAsia="Times New Roman"/>
          <w:color w:val="000000"/>
          <w:lang w:eastAsia="ru-RU"/>
        </w:rPr>
        <w:lastRenderedPageBreak/>
        <w:t xml:space="preserve">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ценовое предложение по форме, согласно приложению 14 к настоящим Правилам;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7) оригинал документа, подтверждающего внесение гарантийного обеспечения тендерной заявки.</w:t>
      </w: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10. Техническая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1B5BF3">
        <w:rPr>
          <w:rFonts w:eastAsia="Times New Roman"/>
          <w:color w:val="000000"/>
          <w:lang w:eastAsia="ru-RU"/>
        </w:rPr>
        <w:t>docx</w:t>
      </w:r>
      <w:proofErr w:type="spellEnd"/>
      <w:r w:rsidRPr="001B5BF3">
        <w:rPr>
          <w:rFonts w:eastAsia="Times New Roman"/>
          <w:color w:val="000000"/>
          <w:lang w:eastAsia="ru-RU"/>
        </w:rPr>
        <w:t xml:space="preserve">»);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 </w:t>
      </w:r>
    </w:p>
    <w:p w:rsidR="00845FE7" w:rsidRPr="001B5BF3" w:rsidRDefault="00845FE7" w:rsidP="00845FE7">
      <w:pPr>
        <w:pStyle w:val="a3"/>
        <w:ind w:firstLine="708"/>
        <w:jc w:val="center"/>
        <w:rPr>
          <w:b/>
          <w:bCs/>
          <w:lang w:val="kk-KZ"/>
        </w:rPr>
      </w:pPr>
      <w:r w:rsidRPr="001B5BF3">
        <w:rPr>
          <w:b/>
          <w:bCs/>
        </w:rPr>
        <w:lastRenderedPageBreak/>
        <w:t>12. Требования к оформлению заявки на участие в тендере</w:t>
      </w:r>
      <w:r w:rsidRPr="001B5BF3">
        <w:rPr>
          <w:b/>
          <w:bCs/>
          <w:lang w:val="kk-KZ"/>
        </w:rPr>
        <w:t>:</w:t>
      </w:r>
    </w:p>
    <w:p w:rsidR="00845FE7" w:rsidRPr="001B5BF3" w:rsidRDefault="00845FE7" w:rsidP="00845FE7">
      <w:pPr>
        <w:pStyle w:val="a3"/>
        <w:jc w:val="both"/>
        <w:rPr>
          <w:lang w:val="kk-KZ"/>
        </w:rPr>
      </w:pPr>
      <w:r w:rsidRPr="001B5BF3">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1B5BF3" w:rsidRDefault="00845FE7" w:rsidP="00845FE7">
      <w:pPr>
        <w:pStyle w:val="a3"/>
        <w:jc w:val="both"/>
        <w:rPr>
          <w:lang w:val="kk-KZ"/>
        </w:rPr>
      </w:pPr>
      <w:r w:rsidRPr="001B5BF3">
        <w:rPr>
          <w:lang w:val="kk-KZ"/>
        </w:rPr>
        <w:t xml:space="preserve">      2. Не допускается внесение изменений в тендерные заявки после истечения срока представления тендерных заявок.</w:t>
      </w:r>
      <w:r w:rsidR="002E1838">
        <w:rPr>
          <w:lang w:val="kk-KZ"/>
        </w:rPr>
        <w:t>.</w:t>
      </w:r>
    </w:p>
    <w:p w:rsidR="00845FE7" w:rsidRPr="001B5BF3" w:rsidRDefault="00845FE7" w:rsidP="00845FE7">
      <w:pPr>
        <w:pStyle w:val="a3"/>
        <w:jc w:val="both"/>
        <w:rPr>
          <w:lang w:val="kk-KZ"/>
        </w:rPr>
      </w:pPr>
      <w:r w:rsidRPr="001B5BF3">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1B5BF3" w:rsidRDefault="00845FE7" w:rsidP="00845FE7">
      <w:pPr>
        <w:pStyle w:val="a3"/>
        <w:ind w:firstLine="567"/>
        <w:jc w:val="both"/>
        <w:rPr>
          <w:lang w:val="kk-KZ"/>
        </w:rPr>
      </w:pPr>
      <w:r w:rsidRPr="001B5BF3">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1B5BF3" w:rsidRDefault="00845FE7" w:rsidP="00845FE7">
      <w:pPr>
        <w:pStyle w:val="a3"/>
        <w:ind w:firstLine="567"/>
        <w:jc w:val="both"/>
        <w:rPr>
          <w:lang w:val="kk-KZ"/>
        </w:rPr>
      </w:pPr>
      <w:r w:rsidRPr="001B5BF3">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1B5BF3" w:rsidRDefault="00845FE7" w:rsidP="00845FE7">
      <w:pPr>
        <w:pStyle w:val="a3"/>
        <w:ind w:firstLine="567"/>
        <w:jc w:val="both"/>
        <w:rPr>
          <w:b/>
          <w:lang w:val="kk-KZ"/>
        </w:rPr>
      </w:pPr>
      <w:r w:rsidRPr="001B5BF3">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1B5BF3">
        <w:rPr>
          <w:b/>
          <w:lang w:val="kk-KZ"/>
        </w:rPr>
        <w:t>«Тендер по закупу</w:t>
      </w:r>
      <w:r w:rsidRPr="001B5BF3">
        <w:rPr>
          <w:b/>
        </w:rPr>
        <w:t xml:space="preserve"> </w:t>
      </w:r>
      <w:r w:rsidRPr="001B5BF3">
        <w:rPr>
          <w:rFonts w:eastAsia="Times New Roman"/>
          <w:b/>
          <w:iCs/>
          <w:lang w:val="kk-KZ" w:eastAsia="ru-RU"/>
        </w:rPr>
        <w:t>медицинских изделий (медицинская техника) из средств местного бюджета на 2023 год</w:t>
      </w:r>
      <w:r w:rsidRPr="001B5BF3">
        <w:rPr>
          <w:b/>
          <w:lang w:val="kk-KZ"/>
        </w:rPr>
        <w:t xml:space="preserve">» и «Не вскрывать до </w:t>
      </w:r>
      <w:r>
        <w:rPr>
          <w:b/>
          <w:lang w:val="kk-KZ"/>
        </w:rPr>
        <w:t>«0</w:t>
      </w:r>
      <w:r w:rsidR="00255BF9">
        <w:rPr>
          <w:b/>
          <w:lang w:val="kk-KZ"/>
        </w:rPr>
        <w:t>2</w:t>
      </w:r>
      <w:r w:rsidRPr="001B5BF3">
        <w:rPr>
          <w:b/>
          <w:lang w:val="kk-KZ"/>
        </w:rPr>
        <w:t>» октября 2023 года 1</w:t>
      </w:r>
      <w:r w:rsidR="00E076B4">
        <w:rPr>
          <w:b/>
          <w:lang w:val="kk-KZ"/>
        </w:rPr>
        <w:t>2</w:t>
      </w:r>
      <w:r w:rsidRPr="001B5BF3">
        <w:rPr>
          <w:b/>
          <w:lang w:val="kk-KZ"/>
        </w:rPr>
        <w:t>:00 часов (указываются дата и время вскрытия конвертов, указанные в тендерной документации)</w:t>
      </w:r>
      <w:r w:rsidRPr="001B5BF3">
        <w:rPr>
          <w:b/>
        </w:rPr>
        <w:t>»</w:t>
      </w:r>
      <w:r w:rsidRPr="001B5BF3">
        <w:rPr>
          <w:b/>
          <w:lang w:val="kk-KZ"/>
        </w:rPr>
        <w:t>.</w:t>
      </w:r>
    </w:p>
    <w:p w:rsidR="00845FE7" w:rsidRPr="001B5BF3" w:rsidRDefault="00845FE7" w:rsidP="00845FE7">
      <w:pPr>
        <w:pStyle w:val="a3"/>
        <w:ind w:firstLine="567"/>
        <w:jc w:val="both"/>
        <w:rPr>
          <w:rFonts w:eastAsia="Times New Roman"/>
          <w:iCs/>
          <w:lang w:val="kk-KZ" w:eastAsia="ru-RU"/>
        </w:rPr>
      </w:pPr>
      <w:r w:rsidRPr="001B5BF3">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845FE7" w:rsidRPr="001B5BF3" w:rsidRDefault="00845FE7" w:rsidP="00845FE7">
      <w:pPr>
        <w:pStyle w:val="a3"/>
        <w:ind w:firstLine="567"/>
        <w:jc w:val="both"/>
        <w:rPr>
          <w:rFonts w:eastAsia="Times New Roman"/>
          <w:b/>
          <w:iCs/>
          <w:lang w:val="kk-KZ" w:eastAsia="ru-RU"/>
        </w:rPr>
      </w:pPr>
      <w:r w:rsidRPr="001B5BF3">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1B5BF3">
        <w:rPr>
          <w:rFonts w:eastAsia="Times New Roman"/>
          <w:b/>
          <w:iCs/>
          <w:lang w:val="kk-KZ" w:eastAsia="ru-RU"/>
        </w:rPr>
        <w:t>.</w:t>
      </w:r>
    </w:p>
    <w:p w:rsidR="00845FE7" w:rsidRPr="001B5BF3" w:rsidRDefault="00845FE7" w:rsidP="00845FE7">
      <w:pPr>
        <w:pStyle w:val="a3"/>
        <w:jc w:val="both"/>
        <w:rPr>
          <w:b/>
          <w:lang w:val="kk-KZ"/>
        </w:rPr>
      </w:pPr>
      <w:r w:rsidRPr="001B5BF3">
        <w:rPr>
          <w:b/>
          <w:lang w:val="kk-KZ"/>
        </w:rPr>
        <w:t xml:space="preserve">                            </w:t>
      </w:r>
    </w:p>
    <w:p w:rsidR="00845FE7" w:rsidRPr="001B5BF3" w:rsidRDefault="00845FE7" w:rsidP="00845FE7">
      <w:pPr>
        <w:pStyle w:val="a3"/>
        <w:jc w:val="center"/>
      </w:pPr>
      <w:r w:rsidRPr="001B5BF3">
        <w:rPr>
          <w:b/>
          <w:lang w:val="kk-KZ"/>
        </w:rPr>
        <w:t>13</w:t>
      </w:r>
      <w:r w:rsidRPr="001B5BF3">
        <w:rPr>
          <w:lang w:val="kk-KZ"/>
        </w:rPr>
        <w:t xml:space="preserve">. </w:t>
      </w:r>
      <w:r w:rsidRPr="001B5BF3">
        <w:rPr>
          <w:b/>
          <w:bCs/>
        </w:rPr>
        <w:t>Порядок представления заявки на участие в тендере.</w:t>
      </w:r>
    </w:p>
    <w:p w:rsidR="00845FE7" w:rsidRPr="001B5BF3" w:rsidRDefault="00845FE7" w:rsidP="00845FE7">
      <w:pPr>
        <w:pStyle w:val="a3"/>
        <w:jc w:val="both"/>
        <w:rPr>
          <w:b/>
        </w:rPr>
      </w:pPr>
      <w:r w:rsidRPr="001B5BF3">
        <w:tab/>
      </w:r>
      <w:r w:rsidRPr="001B5BF3">
        <w:rPr>
          <w:lang w:val="kk-KZ"/>
        </w:rPr>
        <w:t>1</w:t>
      </w:r>
      <w:r w:rsidRPr="001B5BF3">
        <w:t xml:space="preserve">. </w:t>
      </w:r>
      <w:proofErr w:type="gramStart"/>
      <w:r w:rsidRPr="001B5BF3">
        <w:t>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83E89">
        <w:rPr>
          <w:b/>
        </w:rPr>
        <w:t>: 0</w:t>
      </w:r>
      <w:r w:rsidR="00255BF9" w:rsidRPr="00383E89">
        <w:rPr>
          <w:b/>
        </w:rPr>
        <w:t>4</w:t>
      </w:r>
      <w:r w:rsidRPr="00383E89">
        <w:rPr>
          <w:b/>
        </w:rPr>
        <w:t>0</w:t>
      </w:r>
      <w:r w:rsidR="00255BF9" w:rsidRPr="00383E89">
        <w:rPr>
          <w:b/>
        </w:rPr>
        <w:t>400</w:t>
      </w:r>
      <w:r w:rsidRPr="00383E89">
        <w:rPr>
          <w:b/>
        </w:rPr>
        <w:t xml:space="preserve">, РК, </w:t>
      </w:r>
      <w:proofErr w:type="spellStart"/>
      <w:r w:rsidR="00255BF9" w:rsidRPr="00383E89">
        <w:rPr>
          <w:b/>
        </w:rPr>
        <w:t>Алматинская</w:t>
      </w:r>
      <w:proofErr w:type="spellEnd"/>
      <w:r w:rsidR="00255BF9" w:rsidRPr="00383E89">
        <w:rPr>
          <w:b/>
        </w:rPr>
        <w:t xml:space="preserve"> область, </w:t>
      </w:r>
      <w:proofErr w:type="spellStart"/>
      <w:r w:rsidR="00255BF9" w:rsidRPr="00383E89">
        <w:rPr>
          <w:b/>
        </w:rPr>
        <w:t>Енбекшиказахский</w:t>
      </w:r>
      <w:proofErr w:type="spellEnd"/>
      <w:r w:rsidR="00255BF9" w:rsidRPr="00383E89">
        <w:rPr>
          <w:b/>
        </w:rPr>
        <w:t xml:space="preserve"> район, </w:t>
      </w:r>
      <w:r w:rsidRPr="00383E89">
        <w:rPr>
          <w:b/>
        </w:rPr>
        <w:t xml:space="preserve">город </w:t>
      </w:r>
      <w:proofErr w:type="spellStart"/>
      <w:r w:rsidR="00255BF9" w:rsidRPr="00383E89">
        <w:rPr>
          <w:b/>
        </w:rPr>
        <w:t>Есик</w:t>
      </w:r>
      <w:proofErr w:type="spellEnd"/>
      <w:r w:rsidR="00255BF9" w:rsidRPr="00383E89">
        <w:rPr>
          <w:b/>
        </w:rPr>
        <w:t xml:space="preserve">, улица Абая 336, </w:t>
      </w:r>
      <w:r w:rsidR="00E4589F" w:rsidRPr="00383E89">
        <w:rPr>
          <w:b/>
          <w:lang w:val="kk-KZ"/>
        </w:rPr>
        <w:t>кабинет специалиста по государс</w:t>
      </w:r>
      <w:r w:rsidRPr="00383E89">
        <w:rPr>
          <w:b/>
          <w:lang w:val="kk-KZ"/>
        </w:rPr>
        <w:t>твенным закупкам</w:t>
      </w:r>
      <w:r w:rsidRPr="00383E89">
        <w:rPr>
          <w:b/>
        </w:rPr>
        <w:t xml:space="preserve"> в срок до 1</w:t>
      </w:r>
      <w:r w:rsidR="00255BF9" w:rsidRPr="00383E89">
        <w:rPr>
          <w:b/>
        </w:rPr>
        <w:t>0</w:t>
      </w:r>
      <w:r w:rsidRPr="00383E89">
        <w:rPr>
          <w:b/>
        </w:rPr>
        <w:t xml:space="preserve"> часов, 00 </w:t>
      </w:r>
      <w:bookmarkStart w:id="3" w:name="_GoBack"/>
      <w:bookmarkEnd w:id="3"/>
      <w:r w:rsidRPr="00383E89">
        <w:rPr>
          <w:b/>
        </w:rPr>
        <w:t>мин., 0</w:t>
      </w:r>
      <w:r w:rsidR="00255BF9" w:rsidRPr="00383E89">
        <w:rPr>
          <w:b/>
        </w:rPr>
        <w:t>2</w:t>
      </w:r>
      <w:r w:rsidRPr="00383E89">
        <w:rPr>
          <w:b/>
        </w:rPr>
        <w:t xml:space="preserve"> октября </w:t>
      </w:r>
      <w:r w:rsidRPr="00383E89">
        <w:rPr>
          <w:rFonts w:eastAsia="Times New Roman"/>
          <w:b/>
          <w:color w:val="000000"/>
          <w:lang w:val="kk-KZ" w:eastAsia="ru-RU"/>
        </w:rPr>
        <w:t>2023 года</w:t>
      </w:r>
      <w:r w:rsidRPr="00383E89">
        <w:rPr>
          <w:b/>
        </w:rPr>
        <w:t xml:space="preserve"> включительно</w:t>
      </w:r>
      <w:r w:rsidRPr="001B5BF3">
        <w:t>.</w:t>
      </w:r>
      <w:proofErr w:type="gramEnd"/>
    </w:p>
    <w:p w:rsidR="00845FE7" w:rsidRPr="001B5BF3" w:rsidRDefault="00845FE7" w:rsidP="00845FE7">
      <w:pPr>
        <w:pStyle w:val="a3"/>
        <w:jc w:val="both"/>
      </w:pPr>
      <w:r w:rsidRPr="001B5BF3">
        <w:tab/>
      </w:r>
      <w:r w:rsidRPr="001B5BF3">
        <w:rPr>
          <w:lang w:val="kk-KZ"/>
        </w:rPr>
        <w:t>2</w:t>
      </w:r>
      <w:r w:rsidRPr="001B5BF3">
        <w:t xml:space="preserve">. </w:t>
      </w:r>
      <w:proofErr w:type="gramStart"/>
      <w:r w:rsidRPr="001B5BF3">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845FE7" w:rsidRPr="001B5BF3" w:rsidRDefault="00845FE7" w:rsidP="00845FE7">
      <w:pPr>
        <w:pStyle w:val="a3"/>
        <w:jc w:val="both"/>
      </w:pPr>
      <w:r w:rsidRPr="001B5BF3">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1B5BF3" w:rsidRDefault="00845FE7" w:rsidP="00845FE7">
      <w:pPr>
        <w:pStyle w:val="a3"/>
        <w:jc w:val="both"/>
      </w:pPr>
      <w:r w:rsidRPr="001B5BF3">
        <w:tab/>
      </w:r>
      <w:r w:rsidRPr="001B5BF3">
        <w:rPr>
          <w:lang w:val="kk-KZ"/>
        </w:rPr>
        <w:t>4</w:t>
      </w:r>
      <w:r w:rsidRPr="001B5BF3">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1B5BF3" w:rsidRDefault="00845FE7" w:rsidP="00845FE7">
      <w:pPr>
        <w:pStyle w:val="a3"/>
        <w:ind w:firstLine="708"/>
        <w:jc w:val="center"/>
        <w:rPr>
          <w:b/>
          <w:bCs/>
        </w:rPr>
      </w:pPr>
      <w:r w:rsidRPr="001B5BF3">
        <w:rPr>
          <w:b/>
          <w:bCs/>
        </w:rPr>
        <w:t>14. Изменение конкурсных заявок и их отзыв</w:t>
      </w:r>
    </w:p>
    <w:p w:rsidR="00845FE7" w:rsidRPr="001B5BF3" w:rsidRDefault="00845FE7" w:rsidP="00845FE7">
      <w:pPr>
        <w:pStyle w:val="a3"/>
        <w:jc w:val="both"/>
        <w:rPr>
          <w:color w:val="000000"/>
        </w:rPr>
      </w:pPr>
      <w:r w:rsidRPr="001B5BF3">
        <w:lastRenderedPageBreak/>
        <w:tab/>
      </w:r>
      <w:r w:rsidRPr="001B5BF3">
        <w:rPr>
          <w:lang w:val="kk-KZ"/>
        </w:rPr>
        <w:t>1</w:t>
      </w:r>
      <w:r w:rsidRPr="001B5BF3">
        <w:t xml:space="preserve">. </w:t>
      </w:r>
      <w:r w:rsidRPr="001B5BF3">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1B5BF3" w:rsidRDefault="00845FE7" w:rsidP="00845FE7">
      <w:pPr>
        <w:pStyle w:val="a3"/>
        <w:jc w:val="both"/>
        <w:rPr>
          <w:color w:val="000000"/>
        </w:rPr>
      </w:pPr>
      <w:r w:rsidRPr="001B5BF3">
        <w:rPr>
          <w:color w:val="000000"/>
        </w:rPr>
        <w:tab/>
      </w:r>
      <w:r w:rsidRPr="001B5BF3">
        <w:rPr>
          <w:color w:val="000000"/>
          <w:lang w:val="kk-KZ"/>
        </w:rPr>
        <w:t>2</w:t>
      </w:r>
      <w:r w:rsidRPr="001B5BF3">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1B5BF3" w:rsidRDefault="00845FE7" w:rsidP="00845FE7">
      <w:pPr>
        <w:pStyle w:val="a3"/>
        <w:jc w:val="both"/>
        <w:rPr>
          <w:color w:val="000000"/>
        </w:rPr>
      </w:pPr>
      <w:r w:rsidRPr="001B5BF3">
        <w:rPr>
          <w:color w:val="000000"/>
        </w:rPr>
        <w:tab/>
      </w:r>
      <w:r w:rsidRPr="001B5BF3">
        <w:rPr>
          <w:color w:val="000000"/>
          <w:lang w:val="kk-KZ"/>
        </w:rPr>
        <w:t>3</w:t>
      </w:r>
      <w:r w:rsidRPr="001B5BF3">
        <w:rPr>
          <w:color w:val="000000"/>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1B5BF3" w:rsidRDefault="00845FE7" w:rsidP="00845FE7">
      <w:pPr>
        <w:pStyle w:val="a3"/>
        <w:ind w:firstLine="708"/>
        <w:jc w:val="center"/>
        <w:rPr>
          <w:b/>
          <w:bCs/>
          <w:color w:val="000000"/>
        </w:rPr>
      </w:pPr>
      <w:r w:rsidRPr="001B5BF3">
        <w:rPr>
          <w:b/>
          <w:bCs/>
          <w:color w:val="000000"/>
        </w:rPr>
        <w:t>15. Гарантийное обеспечение тендерной заявки</w:t>
      </w:r>
    </w:p>
    <w:p w:rsidR="00845FE7" w:rsidRPr="001B5BF3" w:rsidRDefault="00845FE7" w:rsidP="00845FE7">
      <w:pPr>
        <w:pStyle w:val="a3"/>
        <w:jc w:val="both"/>
        <w:rPr>
          <w:rFonts w:eastAsia="Times New Roman"/>
          <w:color w:val="000000"/>
          <w:lang w:eastAsia="ru-RU"/>
        </w:rPr>
      </w:pPr>
      <w:r w:rsidRPr="001B5BF3">
        <w:rPr>
          <w:color w:val="000000"/>
        </w:rPr>
        <w:tab/>
      </w:r>
      <w:r w:rsidRPr="001B5BF3">
        <w:rPr>
          <w:color w:val="000000"/>
          <w:lang w:val="kk-KZ"/>
        </w:rPr>
        <w:t>1</w:t>
      </w:r>
      <w:r w:rsidRPr="001B5BF3">
        <w:rPr>
          <w:color w:val="000000"/>
        </w:rPr>
        <w:t xml:space="preserve">. </w:t>
      </w: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Pr="001B5BF3">
        <w:rPr>
          <w:rFonts w:eastAsia="Times New Roman"/>
          <w:color w:val="000000"/>
          <w:lang w:eastAsia="ru-RU"/>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2</w:t>
      </w:r>
      <w:r w:rsidRPr="001B5BF3">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color w:val="000000"/>
        </w:rPr>
      </w:pPr>
      <w:r w:rsidRPr="001B5BF3">
        <w:rPr>
          <w:color w:val="000000"/>
        </w:rPr>
        <w:tab/>
        <w:t>1) залога денег, размещаемых в банке;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t>2) банковской гарантии по форме согласно приложению 8 к настоящей Тендерной документации;</w:t>
      </w:r>
    </w:p>
    <w:p w:rsidR="00845FE7" w:rsidRPr="001B5BF3" w:rsidRDefault="00845FE7" w:rsidP="00845FE7">
      <w:pPr>
        <w:ind w:firstLine="708"/>
        <w:jc w:val="both"/>
        <w:rPr>
          <w:color w:val="000000"/>
          <w:lang w:val="kk-KZ"/>
        </w:rPr>
      </w:pPr>
      <w:r w:rsidRPr="001B5BF3">
        <w:rPr>
          <w:color w:val="000000"/>
        </w:rPr>
        <w:t xml:space="preserve">Гарантийное обеспечение тендерной заявки в виде залога денег вносится потенциальным поставщиком </w:t>
      </w:r>
      <w:r w:rsidRPr="001B5BF3">
        <w:rPr>
          <w:color w:val="000000"/>
          <w:lang w:val="kk-KZ"/>
        </w:rPr>
        <w:t xml:space="preserve">на </w:t>
      </w:r>
      <w:r w:rsidRPr="001B5BF3">
        <w:rPr>
          <w:color w:val="000000"/>
        </w:rPr>
        <w:t>счет организатора тендера по реквизитам</w:t>
      </w:r>
      <w:r w:rsidRPr="001B5BF3">
        <w:rPr>
          <w:color w:val="000000"/>
          <w:lang w:val="kk-KZ"/>
        </w:rPr>
        <w:t>:</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Бенефициар  </w:t>
      </w:r>
    </w:p>
    <w:p w:rsidR="00845FE7" w:rsidRPr="00EB47D2" w:rsidRDefault="00845FE7" w:rsidP="00845FE7">
      <w:pPr>
        <w:ind w:firstLine="708"/>
        <w:jc w:val="both"/>
        <w:rPr>
          <w:rFonts w:eastAsia="Times New Roman"/>
          <w:b/>
          <w:lang w:val="kk-KZ"/>
        </w:rPr>
      </w:pPr>
      <w:r w:rsidRPr="00EB47D2">
        <w:rPr>
          <w:rFonts w:eastAsia="Times New Roman"/>
          <w:b/>
          <w:lang w:val="kk-KZ"/>
        </w:rPr>
        <w:t>Тел. 8 (727</w:t>
      </w:r>
      <w:r w:rsidR="00255BF9">
        <w:rPr>
          <w:rFonts w:eastAsia="Times New Roman"/>
          <w:b/>
          <w:lang w:val="kk-KZ"/>
        </w:rPr>
        <w:t>75</w:t>
      </w:r>
      <w:r w:rsidRPr="00EB47D2">
        <w:rPr>
          <w:rFonts w:eastAsia="Times New Roman"/>
          <w:b/>
          <w:lang w:val="kk-KZ"/>
        </w:rPr>
        <w:t xml:space="preserve">) </w:t>
      </w:r>
      <w:r w:rsidR="00255BF9">
        <w:rPr>
          <w:rFonts w:eastAsia="Times New Roman"/>
          <w:b/>
          <w:lang w:val="kk-KZ"/>
        </w:rPr>
        <w:t>7</w:t>
      </w:r>
      <w:r w:rsidRPr="00EB47D2">
        <w:rPr>
          <w:rFonts w:eastAsia="Times New Roman"/>
          <w:b/>
          <w:lang w:val="kk-KZ"/>
        </w:rPr>
        <w:t>-</w:t>
      </w:r>
      <w:r w:rsidR="00255BF9">
        <w:rPr>
          <w:rFonts w:eastAsia="Times New Roman"/>
          <w:b/>
          <w:lang w:val="kk-KZ"/>
        </w:rPr>
        <w:t>32-06</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БИН </w:t>
      </w:r>
      <w:r w:rsidR="00255BF9">
        <w:rPr>
          <w:rFonts w:eastAsia="Times New Roman"/>
          <w:b/>
          <w:lang w:val="kk-KZ"/>
        </w:rPr>
        <w:t>1002400023650</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БИК HSBKKZKX </w:t>
      </w:r>
    </w:p>
    <w:p w:rsidR="00845FE7" w:rsidRPr="00EB47D2" w:rsidRDefault="00845FE7" w:rsidP="00845FE7">
      <w:pPr>
        <w:ind w:firstLine="708"/>
        <w:jc w:val="both"/>
        <w:rPr>
          <w:rFonts w:eastAsia="Times New Roman"/>
          <w:b/>
          <w:lang w:val="kk-KZ"/>
        </w:rPr>
      </w:pPr>
      <w:r w:rsidRPr="00EB47D2">
        <w:rPr>
          <w:rFonts w:eastAsia="Times New Roman"/>
          <w:b/>
          <w:lang w:val="kk-KZ"/>
        </w:rPr>
        <w:t>ИИК KZ</w:t>
      </w:r>
      <w:r w:rsidR="00255BF9">
        <w:rPr>
          <w:rFonts w:eastAsia="Times New Roman"/>
          <w:b/>
          <w:lang w:val="kk-KZ"/>
        </w:rPr>
        <w:t>966017311000000090</w:t>
      </w:r>
    </w:p>
    <w:p w:rsidR="00845FE7" w:rsidRPr="001B5BF3" w:rsidRDefault="00845FE7" w:rsidP="00845FE7">
      <w:pPr>
        <w:ind w:firstLine="708"/>
        <w:jc w:val="both"/>
        <w:rPr>
          <w:rFonts w:eastAsia="Times New Roman"/>
          <w:b/>
        </w:rPr>
      </w:pPr>
      <w:r w:rsidRPr="001B5BF3">
        <w:rPr>
          <w:rFonts w:eastAsia="Times New Roman"/>
          <w:b/>
        </w:rPr>
        <w:t xml:space="preserve">АО «Народный Банк Казахстана» </w:t>
      </w:r>
    </w:p>
    <w:p w:rsidR="00845FE7" w:rsidRPr="001B5BF3" w:rsidRDefault="00845FE7" w:rsidP="00845FE7">
      <w:pPr>
        <w:ind w:firstLine="708"/>
        <w:jc w:val="both"/>
        <w:rPr>
          <w:rFonts w:eastAsia="Times New Roman"/>
          <w:b/>
        </w:rPr>
      </w:pPr>
      <w:proofErr w:type="spellStart"/>
      <w:r w:rsidRPr="001B5BF3">
        <w:rPr>
          <w:rFonts w:eastAsia="Times New Roman"/>
          <w:b/>
        </w:rPr>
        <w:t>КБе</w:t>
      </w:r>
      <w:proofErr w:type="spellEnd"/>
      <w:r w:rsidRPr="001B5BF3">
        <w:rPr>
          <w:rFonts w:eastAsia="Times New Roman"/>
          <w:b/>
        </w:rPr>
        <w:t xml:space="preserve"> 16</w:t>
      </w:r>
    </w:p>
    <w:p w:rsidR="00845FE7" w:rsidRPr="001B5BF3" w:rsidRDefault="00845FE7" w:rsidP="00845FE7">
      <w:pPr>
        <w:pStyle w:val="a3"/>
        <w:jc w:val="both"/>
        <w:rPr>
          <w:rFonts w:eastAsia="Times New Roman"/>
          <w:color w:val="000000"/>
          <w:lang w:eastAsia="ru-RU"/>
        </w:rPr>
      </w:pPr>
      <w:bookmarkStart w:id="5" w:name="SUB6700"/>
      <w:bookmarkEnd w:id="5"/>
      <w:r w:rsidRPr="001B5BF3">
        <w:rPr>
          <w:rFonts w:eastAsia="Times New Roman"/>
          <w:color w:val="000000"/>
          <w:lang w:eastAsia="ru-RU"/>
        </w:rPr>
        <w:tab/>
      </w:r>
      <w:r w:rsidRPr="001B5BF3">
        <w:rPr>
          <w:rFonts w:eastAsia="Times New Roman"/>
          <w:color w:val="000000"/>
          <w:lang w:val="kk-KZ" w:eastAsia="ru-RU"/>
        </w:rPr>
        <w:t>3</w:t>
      </w:r>
      <w:r w:rsidRPr="001B5BF3">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6" w:name="SUB6800"/>
      <w:bookmarkEnd w:id="6"/>
      <w:r w:rsidRPr="001B5BF3">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признания победителем тендера другого потенциального поставщика;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прекращения процедур закупа без определения победителя тендера;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sidRPr="001B5BF3">
        <w:rPr>
          <w:rFonts w:eastAsia="Times New Roman"/>
          <w:color w:val="000000"/>
          <w:lang w:eastAsia="ru-RU"/>
        </w:rPr>
        <w:tab/>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4</w:t>
      </w:r>
      <w:r w:rsidRPr="001B5BF3">
        <w:rPr>
          <w:rFonts w:eastAsia="Times New Roman"/>
          <w:color w:val="000000"/>
          <w:lang w:eastAsia="ru-RU"/>
        </w:rPr>
        <w:t>. Гарантийное обеспечение не возвращается потенциальному поставщику, если он:</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Pr="001B5BF3" w:rsidRDefault="00845FE7" w:rsidP="00845FE7">
      <w:pPr>
        <w:pStyle w:val="a3"/>
        <w:ind w:firstLine="708"/>
        <w:jc w:val="both"/>
      </w:pPr>
      <w:r w:rsidRPr="001B5BF3">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5FE7" w:rsidRPr="001B5BF3" w:rsidRDefault="00845FE7" w:rsidP="00845FE7">
      <w:pPr>
        <w:pStyle w:val="a3"/>
        <w:ind w:firstLine="708"/>
        <w:jc w:val="both"/>
      </w:pPr>
      <w:r w:rsidRPr="001B5BF3">
        <w:rPr>
          <w:b/>
          <w:bCs/>
        </w:rPr>
        <w:t>16. Вскрытие тендерной комиссией конвертов с заявками на участие в тендере.</w:t>
      </w:r>
    </w:p>
    <w:p w:rsidR="00845FE7" w:rsidRPr="001B5BF3" w:rsidRDefault="00845FE7" w:rsidP="00845FE7">
      <w:pPr>
        <w:pStyle w:val="a3"/>
        <w:jc w:val="both"/>
        <w:rPr>
          <w:b/>
          <w:lang w:val="kk-KZ"/>
        </w:rPr>
      </w:pPr>
      <w:r w:rsidRPr="001B5BF3">
        <w:tab/>
      </w:r>
      <w:r w:rsidRPr="001B5BF3">
        <w:rPr>
          <w:lang w:val="kk-KZ"/>
        </w:rPr>
        <w:t>1</w:t>
      </w:r>
      <w:r w:rsidRPr="001B5BF3">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1B5BF3">
        <w:rPr>
          <w:b/>
        </w:rPr>
        <w:t>в 1</w:t>
      </w:r>
      <w:r w:rsidR="00255BF9">
        <w:rPr>
          <w:b/>
        </w:rPr>
        <w:t>2</w:t>
      </w:r>
      <w:r w:rsidRPr="001B5BF3">
        <w:rPr>
          <w:b/>
        </w:rPr>
        <w:t xml:space="preserve"> часов, 00 мин., </w:t>
      </w:r>
      <w:r w:rsidRPr="001B5BF3">
        <w:rPr>
          <w:rFonts w:eastAsia="Times New Roman"/>
          <w:b/>
          <w:color w:val="000000"/>
          <w:lang w:val="kk-KZ" w:eastAsia="ru-RU"/>
        </w:rPr>
        <w:t>0</w:t>
      </w:r>
      <w:r w:rsidR="002E1838">
        <w:rPr>
          <w:rFonts w:eastAsia="Times New Roman"/>
          <w:b/>
          <w:color w:val="000000"/>
          <w:lang w:val="kk-KZ" w:eastAsia="ru-RU"/>
        </w:rPr>
        <w:t>2</w:t>
      </w:r>
      <w:r w:rsidRPr="001B5BF3">
        <w:rPr>
          <w:rFonts w:eastAsia="Times New Roman"/>
          <w:b/>
          <w:color w:val="000000"/>
          <w:lang w:val="kk-KZ" w:eastAsia="ru-RU"/>
        </w:rPr>
        <w:t xml:space="preserve"> октября 2023 года</w:t>
      </w:r>
      <w:r w:rsidRPr="001B5BF3">
        <w:rPr>
          <w:b/>
        </w:rPr>
        <w:t xml:space="preserve"> по адресу: РК, </w:t>
      </w:r>
      <w:proofErr w:type="spellStart"/>
      <w:r w:rsidR="00383E89">
        <w:rPr>
          <w:b/>
        </w:rPr>
        <w:lastRenderedPageBreak/>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00AE14D0">
        <w:rPr>
          <w:b/>
        </w:rPr>
        <w:t>.</w:t>
      </w:r>
    </w:p>
    <w:p w:rsidR="00845FE7" w:rsidRPr="001B5BF3" w:rsidRDefault="00845FE7" w:rsidP="00845FE7">
      <w:pPr>
        <w:pStyle w:val="a3"/>
        <w:jc w:val="both"/>
      </w:pPr>
      <w:r w:rsidRPr="001B5BF3">
        <w:t xml:space="preserve">      </w:t>
      </w:r>
      <w:r w:rsidRPr="001B5BF3">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1B5BF3" w:rsidRDefault="00845FE7" w:rsidP="00845FE7">
      <w:pPr>
        <w:pStyle w:val="a3"/>
        <w:ind w:firstLine="708"/>
        <w:jc w:val="both"/>
      </w:pPr>
      <w:r w:rsidRPr="001B5BF3">
        <w:rPr>
          <w:lang w:val="kk-KZ"/>
        </w:rPr>
        <w:t xml:space="preserve">2. </w:t>
      </w:r>
      <w:r w:rsidRPr="001B5BF3">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1B5BF3" w:rsidRDefault="00845FE7" w:rsidP="00845FE7">
      <w:pPr>
        <w:pStyle w:val="a3"/>
        <w:ind w:firstLine="708"/>
        <w:jc w:val="both"/>
      </w:pPr>
      <w:r w:rsidRPr="001B5BF3">
        <w:rPr>
          <w:lang w:val="kk-KZ"/>
        </w:rPr>
        <w:t>3</w:t>
      </w:r>
      <w:r w:rsidRPr="001B5BF3">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1B5BF3">
        <w:rPr>
          <w:b/>
        </w:rPr>
        <w:t>до 1</w:t>
      </w:r>
      <w:r w:rsidR="00E076B4">
        <w:rPr>
          <w:b/>
        </w:rPr>
        <w:t>0</w:t>
      </w:r>
      <w:r w:rsidRPr="001B5BF3">
        <w:rPr>
          <w:b/>
        </w:rPr>
        <w:t xml:space="preserve"> часов, 00 мин., </w:t>
      </w:r>
      <w:r>
        <w:rPr>
          <w:b/>
        </w:rPr>
        <w:t>0</w:t>
      </w:r>
      <w:r w:rsidR="00383E89">
        <w:rPr>
          <w:b/>
        </w:rPr>
        <w:t>2</w:t>
      </w:r>
      <w:r w:rsidRPr="001B5BF3">
        <w:rPr>
          <w:b/>
        </w:rPr>
        <w:t xml:space="preserve"> октября </w:t>
      </w:r>
      <w:r w:rsidRPr="001B5BF3">
        <w:rPr>
          <w:rFonts w:eastAsia="Times New Roman"/>
          <w:b/>
          <w:color w:val="000000"/>
          <w:lang w:val="kk-KZ" w:eastAsia="ru-RU"/>
        </w:rPr>
        <w:t xml:space="preserve">2023 года, </w:t>
      </w:r>
      <w:r w:rsidRPr="001B5BF3">
        <w:t>РК</w:t>
      </w:r>
      <w:r w:rsidR="00383E89" w:rsidRPr="00383E89">
        <w:rPr>
          <w:b/>
        </w:rPr>
        <w:t xml:space="preserve"> </w:t>
      </w:r>
      <w:proofErr w:type="spellStart"/>
      <w:r w:rsidR="00383E89">
        <w:rPr>
          <w:b/>
        </w:rPr>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Pr="001B5BF3">
        <w:rPr>
          <w:lang w:val="kk-KZ"/>
        </w:rPr>
        <w:t>.</w:t>
      </w:r>
      <w:r w:rsidRPr="001B5BF3">
        <w:t xml:space="preserve"> </w:t>
      </w:r>
      <w:r w:rsidRPr="001B5BF3">
        <w:tab/>
      </w:r>
    </w:p>
    <w:p w:rsidR="00845FE7" w:rsidRPr="001B5BF3" w:rsidRDefault="00845FE7" w:rsidP="00845FE7">
      <w:pPr>
        <w:pStyle w:val="a3"/>
        <w:ind w:firstLine="708"/>
        <w:jc w:val="both"/>
      </w:pPr>
      <w:r w:rsidRPr="001B5BF3">
        <w:rPr>
          <w:lang w:val="kk-KZ"/>
        </w:rPr>
        <w:t>4</w:t>
      </w:r>
      <w:r w:rsidRPr="001B5BF3">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1B5BF3" w:rsidRDefault="00845FE7" w:rsidP="00845FE7">
      <w:pPr>
        <w:pStyle w:val="a3"/>
        <w:jc w:val="both"/>
        <w:rPr>
          <w:color w:val="000000"/>
        </w:rPr>
      </w:pPr>
      <w:r w:rsidRPr="001B5BF3">
        <w:tab/>
      </w:r>
      <w:r w:rsidRPr="001B5BF3">
        <w:rPr>
          <w:lang w:val="kk-KZ"/>
        </w:rPr>
        <w:t>5</w:t>
      </w:r>
      <w:r w:rsidRPr="001B5BF3">
        <w:t xml:space="preserve">. </w:t>
      </w:r>
      <w:r w:rsidRPr="001B5BF3">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17. Оценка и сопоставление тендерных заявок.</w:t>
      </w:r>
    </w:p>
    <w:p w:rsidR="00845FE7" w:rsidRPr="001B5BF3" w:rsidRDefault="00845FE7" w:rsidP="00845FE7">
      <w:pPr>
        <w:spacing w:after="0"/>
        <w:jc w:val="both"/>
        <w:rPr>
          <w:rFonts w:eastAsia="Times New Roman"/>
          <w:lang w:eastAsia="en-US"/>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w:t>
      </w:r>
      <w:bookmarkStart w:id="7" w:name="SUB8300"/>
      <w:bookmarkEnd w:id="7"/>
      <w:r w:rsidRPr="001B5BF3">
        <w:rPr>
          <w:rFonts w:eastAsia="Times New Roman"/>
          <w:color w:val="000000"/>
          <w:lang w:eastAsia="en-US"/>
        </w:rPr>
        <w:t>Тендерная комиссия осуществляет оценку и сопоставление тендерных заявок.</w:t>
      </w:r>
    </w:p>
    <w:p w:rsidR="00845FE7" w:rsidRPr="001B5BF3" w:rsidRDefault="00845FE7" w:rsidP="00845FE7">
      <w:pPr>
        <w:spacing w:after="0" w:line="276" w:lineRule="auto"/>
        <w:jc w:val="both"/>
        <w:rPr>
          <w:rFonts w:eastAsia="Times New Roman"/>
          <w:lang w:eastAsia="en-US"/>
        </w:rPr>
      </w:pPr>
      <w:bookmarkStart w:id="8" w:name="z284"/>
      <w:r w:rsidRPr="001B5BF3">
        <w:rPr>
          <w:rFonts w:eastAsia="Times New Roman"/>
          <w:color w:val="000000"/>
          <w:lang w:val="en-US" w:eastAsia="en-US"/>
        </w:rPr>
        <w:t>     </w:t>
      </w:r>
      <w:r w:rsidRPr="001B5BF3">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B5BF3">
        <w:rPr>
          <w:rFonts w:eastAsia="Times New Roman"/>
          <w:color w:val="000000"/>
          <w:lang w:eastAsia="en-US"/>
        </w:rPr>
        <w:t>интернет-ресурсе</w:t>
      </w:r>
      <w:proofErr w:type="spellEnd"/>
      <w:r w:rsidRPr="001B5BF3">
        <w:rPr>
          <w:rFonts w:eastAsia="Times New Roman"/>
          <w:color w:val="000000"/>
          <w:lang w:eastAsia="en-US"/>
        </w:rPr>
        <w:t xml:space="preserve"> уполномоченного органа, осуществляющего контроль за проведением процедур банкротства либо ликвидации.</w:t>
      </w:r>
    </w:p>
    <w:p w:rsidR="00845FE7" w:rsidRPr="001B5BF3" w:rsidRDefault="00845FE7" w:rsidP="00845FE7">
      <w:pPr>
        <w:spacing w:after="0" w:line="276" w:lineRule="auto"/>
        <w:jc w:val="both"/>
        <w:rPr>
          <w:rFonts w:eastAsia="Times New Roman"/>
          <w:lang w:eastAsia="en-US"/>
        </w:rPr>
      </w:pPr>
      <w:bookmarkStart w:id="9" w:name="z285"/>
      <w:bookmarkEnd w:id="8"/>
      <w:r w:rsidRPr="001B5BF3">
        <w:rPr>
          <w:rFonts w:eastAsia="Times New Roman"/>
          <w:color w:val="000000"/>
          <w:lang w:val="en-US" w:eastAsia="en-US"/>
        </w:rPr>
        <w:t>     </w:t>
      </w:r>
      <w:r w:rsidRPr="001B5BF3">
        <w:rPr>
          <w:rFonts w:eastAsia="Times New Roman"/>
          <w:color w:val="000000"/>
          <w:lang w:eastAsia="en-US"/>
        </w:rPr>
        <w:t xml:space="preserve"> 2. Тендерная комиссия отклоняет тендерную заявку в целом или по лоту в случаях:</w:t>
      </w:r>
    </w:p>
    <w:p w:rsidR="00845FE7" w:rsidRPr="001B5BF3" w:rsidRDefault="00845FE7" w:rsidP="00845FE7">
      <w:pPr>
        <w:spacing w:after="0" w:line="276" w:lineRule="auto"/>
        <w:jc w:val="both"/>
        <w:rPr>
          <w:rFonts w:eastAsia="Times New Roman"/>
          <w:color w:val="000000"/>
          <w:lang w:eastAsia="en-US"/>
        </w:rPr>
      </w:pPr>
      <w:bookmarkStart w:id="10" w:name="z286"/>
      <w:bookmarkEnd w:id="9"/>
      <w:r w:rsidRPr="001B5BF3">
        <w:rPr>
          <w:rFonts w:eastAsia="Times New Roman"/>
          <w:color w:val="000000"/>
          <w:lang w:val="en-US" w:eastAsia="en-US"/>
        </w:rPr>
        <w:t>     </w:t>
      </w:r>
      <w:r w:rsidRPr="001B5BF3">
        <w:rPr>
          <w:rFonts w:eastAsia="Times New Roman"/>
          <w:color w:val="000000"/>
          <w:lang w:eastAsia="en-US"/>
        </w:rPr>
        <w:t xml:space="preserve"> </w:t>
      </w:r>
      <w:bookmarkEnd w:id="10"/>
      <w:r w:rsidRPr="001B5BF3">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w:t>
      </w:r>
      <w:r w:rsidRPr="001B5BF3">
        <w:rPr>
          <w:rFonts w:eastAsia="Times New Roman"/>
          <w:color w:val="000000"/>
          <w:lang w:eastAsia="en-US"/>
        </w:rPr>
        <w:lastRenderedPageBreak/>
        <w:t xml:space="preserve">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9) причастности к процедуре банкротства либо ликвидации;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12) несоответствия условиям пункта 10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13) установленных пунктами 15, 21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17) представления тендерной заявки в </w:t>
      </w:r>
      <w:proofErr w:type="spellStart"/>
      <w:r w:rsidRPr="001B5BF3">
        <w:rPr>
          <w:rFonts w:eastAsia="Times New Roman"/>
          <w:color w:val="000000"/>
          <w:lang w:eastAsia="en-US"/>
        </w:rPr>
        <w:t>непрошитом</w:t>
      </w:r>
      <w:proofErr w:type="spellEnd"/>
      <w:r w:rsidRPr="001B5BF3">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19) установления факта </w:t>
      </w:r>
      <w:proofErr w:type="spellStart"/>
      <w:r w:rsidRPr="001B5BF3">
        <w:rPr>
          <w:rFonts w:eastAsia="Times New Roman"/>
          <w:color w:val="000000"/>
          <w:lang w:eastAsia="en-US"/>
        </w:rPr>
        <w:t>аффилированности</w:t>
      </w:r>
      <w:proofErr w:type="spellEnd"/>
      <w:r w:rsidRPr="001B5BF3">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sidRPr="001B5BF3">
        <w:rPr>
          <w:rFonts w:eastAsia="Times New Roman"/>
          <w:color w:val="000000"/>
          <w:lang w:eastAsia="en-US"/>
        </w:rPr>
        <w:t>..</w:t>
      </w:r>
      <w:proofErr w:type="gramEnd"/>
    </w:p>
    <w:p w:rsidR="00845FE7" w:rsidRPr="001B5BF3" w:rsidRDefault="00845FE7" w:rsidP="00845FE7">
      <w:pPr>
        <w:spacing w:after="0" w:line="276" w:lineRule="auto"/>
        <w:ind w:firstLine="708"/>
        <w:jc w:val="both"/>
        <w:rPr>
          <w:rFonts w:eastAsia="Times New Roman"/>
          <w:lang w:eastAsia="en-US"/>
        </w:rPr>
      </w:pPr>
      <w:bookmarkStart w:id="11" w:name="z309"/>
      <w:r w:rsidRPr="001B5BF3">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1B5BF3" w:rsidRDefault="00845FE7" w:rsidP="00845FE7">
      <w:pPr>
        <w:spacing w:after="0" w:line="276" w:lineRule="auto"/>
        <w:jc w:val="both"/>
        <w:rPr>
          <w:rFonts w:eastAsia="Times New Roman"/>
          <w:color w:val="000000"/>
          <w:lang w:eastAsia="en-US"/>
        </w:rPr>
      </w:pPr>
      <w:bookmarkStart w:id="12" w:name="z310"/>
      <w:bookmarkEnd w:id="11"/>
      <w:r w:rsidRPr="001B5BF3">
        <w:rPr>
          <w:rFonts w:eastAsia="Times New Roman"/>
          <w:color w:val="000000"/>
          <w:lang w:val="en-US" w:eastAsia="en-US"/>
        </w:rPr>
        <w:t>     </w:t>
      </w:r>
      <w:r w:rsidRPr="001B5BF3">
        <w:rPr>
          <w:rFonts w:eastAsia="Times New Roman"/>
          <w:color w:val="000000"/>
          <w:lang w:eastAsia="en-US"/>
        </w:rPr>
        <w:t xml:space="preserve"> </w:t>
      </w:r>
      <w:r w:rsidRPr="001B5BF3">
        <w:rPr>
          <w:rFonts w:eastAsia="Times New Roman"/>
          <w:color w:val="000000"/>
          <w:lang w:eastAsia="en-US"/>
        </w:rPr>
        <w:tab/>
        <w:t xml:space="preserve">5. </w:t>
      </w:r>
      <w:bookmarkStart w:id="13" w:name="z311"/>
      <w:bookmarkEnd w:id="12"/>
      <w:r w:rsidRPr="001B5BF3">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845FE7" w:rsidRPr="001B5BF3" w:rsidRDefault="00845FE7" w:rsidP="00845FE7">
      <w:pPr>
        <w:spacing w:after="0" w:line="276" w:lineRule="auto"/>
        <w:jc w:val="both"/>
        <w:rPr>
          <w:rFonts w:eastAsia="Times New Roman"/>
          <w:color w:val="000000"/>
          <w:lang w:eastAsia="en-US"/>
        </w:rPr>
      </w:pPr>
      <w:r w:rsidRPr="001B5BF3">
        <w:rPr>
          <w:rFonts w:eastAsia="Times New Roman"/>
          <w:color w:val="000000"/>
          <w:lang w:val="en-US" w:eastAsia="en-US"/>
        </w:rPr>
        <w:t>     </w:t>
      </w:r>
      <w:r w:rsidRPr="001B5BF3">
        <w:rPr>
          <w:rFonts w:eastAsia="Times New Roman"/>
          <w:color w:val="000000"/>
          <w:lang w:eastAsia="en-US"/>
        </w:rPr>
        <w:t xml:space="preserve"> </w:t>
      </w:r>
      <w:bookmarkStart w:id="14" w:name="z313"/>
      <w:bookmarkEnd w:id="13"/>
      <w:r w:rsidRPr="001B5BF3">
        <w:rPr>
          <w:rFonts w:eastAsia="Times New Roman"/>
          <w:color w:val="000000"/>
          <w:lang w:eastAsia="en-US"/>
        </w:rPr>
        <w:tab/>
        <w:t xml:space="preserve">1) отсутствие тендерных заявок;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2) отклонение всех тендерных заявок потенциальных поставщиков.</w:t>
      </w:r>
      <w:r w:rsidRPr="001B5BF3">
        <w:rPr>
          <w:rFonts w:eastAsia="Times New Roman"/>
          <w:color w:val="000000"/>
          <w:lang w:val="en-US" w:eastAsia="en-US"/>
        </w:rPr>
        <w:t>     </w:t>
      </w:r>
      <w:r w:rsidRPr="001B5BF3">
        <w:rPr>
          <w:rFonts w:eastAsia="Times New Roman"/>
          <w:color w:val="000000"/>
          <w:lang w:eastAsia="en-US"/>
        </w:rPr>
        <w:t xml:space="preserve"> </w:t>
      </w:r>
    </w:p>
    <w:p w:rsidR="00845FE7" w:rsidRPr="001B5BF3" w:rsidRDefault="00845FE7" w:rsidP="00845FE7">
      <w:pPr>
        <w:spacing w:after="0" w:line="276" w:lineRule="auto"/>
        <w:ind w:firstLine="708"/>
        <w:jc w:val="both"/>
        <w:rPr>
          <w:rFonts w:eastAsia="Times New Roman"/>
          <w:lang w:eastAsia="en-US"/>
        </w:rPr>
      </w:pPr>
      <w:r w:rsidRPr="001B5BF3">
        <w:rPr>
          <w:rFonts w:eastAsia="Times New Roman"/>
          <w:color w:val="000000"/>
          <w:lang w:eastAsia="en-US"/>
        </w:rPr>
        <w:lastRenderedPageBreak/>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1B5BF3" w:rsidRDefault="00845FE7" w:rsidP="00845FE7">
      <w:pPr>
        <w:spacing w:after="0" w:line="276" w:lineRule="auto"/>
        <w:jc w:val="both"/>
        <w:rPr>
          <w:rFonts w:eastAsia="Times New Roman"/>
          <w:lang w:eastAsia="en-US"/>
        </w:rPr>
      </w:pPr>
      <w:bookmarkStart w:id="15" w:name="z314"/>
      <w:bookmarkEnd w:id="14"/>
      <w:r w:rsidRPr="001B5BF3">
        <w:rPr>
          <w:rFonts w:eastAsia="Times New Roman"/>
          <w:color w:val="000000"/>
          <w:lang w:val="en-US" w:eastAsia="en-US"/>
        </w:rPr>
        <w:t>     </w:t>
      </w:r>
      <w:r w:rsidRPr="001B5BF3">
        <w:rPr>
          <w:rFonts w:eastAsia="Times New Roman"/>
          <w:color w:val="000000"/>
          <w:lang w:eastAsia="en-US"/>
        </w:rPr>
        <w:t xml:space="preserve"> </w:t>
      </w:r>
      <w:bookmarkEnd w:id="15"/>
      <w:r w:rsidRPr="001B5BF3">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b/>
          <w:bCs/>
          <w:color w:val="000000"/>
        </w:rPr>
      </w:pPr>
      <w:r w:rsidRPr="001B5BF3">
        <w:rPr>
          <w:rFonts w:eastAsia="Times New Roman"/>
          <w:b/>
          <w:bCs/>
          <w:color w:val="000000"/>
          <w:lang w:eastAsia="ru-RU"/>
        </w:rPr>
        <w:t>18. Подведение итогов тендера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w:t>
      </w:r>
      <w:r w:rsidRPr="001B5BF3">
        <w:t xml:space="preserve"> </w:t>
      </w:r>
      <w:r w:rsidRPr="001B5BF3">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сумма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4) цена и условия каждой тендерной заявки в соответствии с тендерной документацией;</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изложение оценки и сопоставления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основания отклонения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9) основания, если победитель тендера не определен;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10) срок, в течение которого надлежит заключить договор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11) информация о привлечении экспертной комиссии.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w:t>
      </w:r>
    </w:p>
    <w:p w:rsidR="00845FE7" w:rsidRPr="001B5BF3" w:rsidRDefault="00845FE7" w:rsidP="00845FE7">
      <w:pPr>
        <w:pStyle w:val="a3"/>
        <w:ind w:firstLine="708"/>
        <w:jc w:val="both"/>
        <w:rPr>
          <w:color w:val="000000"/>
        </w:rPr>
      </w:pPr>
      <w:r w:rsidRPr="001B5BF3">
        <w:rPr>
          <w:rFonts w:eastAsia="Times New Roman"/>
          <w:color w:val="000000"/>
          <w:lang w:eastAsia="ru-RU"/>
        </w:rPr>
        <w:t xml:space="preserve">Протокол об итогах тендера размещается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19. Заключение договора закупа</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eastAsia="ru-RU"/>
        </w:rPr>
        <w:t> </w:t>
      </w:r>
      <w:r w:rsidRPr="001B5BF3">
        <w:rPr>
          <w:rFonts w:eastAsia="Times New Roman"/>
          <w:color w:val="000000"/>
          <w:lang w:eastAsia="ru-RU"/>
        </w:rPr>
        <w:tab/>
      </w:r>
      <w:r w:rsidRPr="001B5BF3">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lastRenderedPageBreak/>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4.</w:t>
      </w:r>
      <w:r w:rsidRPr="001B5BF3">
        <w:t xml:space="preserve"> </w:t>
      </w:r>
      <w:r w:rsidRPr="001B5BF3">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20. Гарантийное обеспечение исполнения договора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rFonts w:eastAsia="Times New Roman"/>
          <w:color w:val="000000"/>
          <w:lang w:eastAsia="ru-RU"/>
        </w:rPr>
        <w:t>двухтысячекратного</w:t>
      </w:r>
      <w:proofErr w:type="spellEnd"/>
      <w:r w:rsidRPr="001B5BF3">
        <w:rPr>
          <w:rFonts w:eastAsia="Times New Roman"/>
          <w:color w:val="000000"/>
          <w:lang w:eastAsia="ru-RU"/>
        </w:rPr>
        <w:t xml:space="preserve"> размера месячного расчетного показателя на соответствующий финансовый год.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21. Поддержка отечественного товаропроизводителя</w:t>
      </w:r>
    </w:p>
    <w:p w:rsidR="00845FE7" w:rsidRPr="001B5BF3" w:rsidRDefault="00845FE7" w:rsidP="00845FE7">
      <w:pPr>
        <w:pStyle w:val="a3"/>
        <w:tabs>
          <w:tab w:val="left" w:pos="3807"/>
        </w:tabs>
        <w:jc w:val="both"/>
        <w:rPr>
          <w:color w:val="000000"/>
        </w:rPr>
      </w:pPr>
      <w:r w:rsidRPr="001B5BF3">
        <w:rPr>
          <w:b/>
          <w:bCs/>
          <w:color w:val="000000"/>
        </w:rPr>
        <w:t xml:space="preserve">       </w:t>
      </w:r>
      <w:r w:rsidRPr="001B5BF3">
        <w:rPr>
          <w:color w:val="000000"/>
          <w:lang w:val="kk-KZ"/>
        </w:rPr>
        <w:t>1</w:t>
      </w:r>
      <w:r w:rsidRPr="001B5BF3">
        <w:rPr>
          <w:color w:val="000000"/>
        </w:rPr>
        <w:t>.</w:t>
      </w:r>
      <w:r w:rsidRPr="001B5BF3">
        <w:t xml:space="preserve"> </w:t>
      </w:r>
      <w:r w:rsidRPr="001B5BF3">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1B5BF3" w:rsidRDefault="00845FE7" w:rsidP="00845FE7">
      <w:pPr>
        <w:pStyle w:val="a3"/>
        <w:tabs>
          <w:tab w:val="left" w:pos="3807"/>
        </w:tabs>
        <w:jc w:val="both"/>
        <w:rPr>
          <w:color w:val="000000"/>
        </w:rPr>
      </w:pPr>
      <w:r w:rsidRPr="001B5BF3">
        <w:rPr>
          <w:color w:val="000000"/>
        </w:rPr>
        <w:t xml:space="preserve">             4. Статус потенциального поставщика-производителя государств-членов ЕАЭС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1B5BF3">
        <w:rPr>
          <w:b/>
          <w:bCs/>
          <w:color w:val="000000"/>
        </w:rPr>
        <w:t xml:space="preserve"> </w:t>
      </w:r>
    </w:p>
    <w:p w:rsidR="00845FE7" w:rsidRPr="001B5BF3" w:rsidRDefault="00845FE7" w:rsidP="00845FE7">
      <w:pPr>
        <w:pStyle w:val="a3"/>
        <w:jc w:val="center"/>
        <w:rPr>
          <w:b/>
          <w:bCs/>
          <w:color w:val="000000"/>
        </w:rPr>
      </w:pPr>
      <w:r w:rsidRPr="001B5BF3">
        <w:rPr>
          <w:b/>
          <w:bCs/>
          <w:color w:val="000000"/>
        </w:rPr>
        <w:t>22. Заключительные положения</w:t>
      </w:r>
    </w:p>
    <w:p w:rsidR="00845FE7" w:rsidRPr="001B5BF3" w:rsidRDefault="00845FE7" w:rsidP="00845FE7">
      <w:pPr>
        <w:pStyle w:val="a3"/>
        <w:jc w:val="both"/>
        <w:rPr>
          <w:color w:val="000000"/>
        </w:rPr>
      </w:pPr>
      <w:r w:rsidRPr="001B5BF3">
        <w:rPr>
          <w:color w:val="000000"/>
        </w:rPr>
        <w:tab/>
      </w:r>
      <w:r w:rsidRPr="001B5BF3">
        <w:rPr>
          <w:color w:val="000000"/>
          <w:lang w:val="kk-KZ"/>
        </w:rPr>
        <w:t>1</w:t>
      </w:r>
      <w:r w:rsidRPr="001B5BF3">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1B5BF3" w:rsidRDefault="00845FE7" w:rsidP="00845FE7">
      <w:pPr>
        <w:pStyle w:val="a3"/>
        <w:jc w:val="both"/>
        <w:rPr>
          <w:color w:val="000000"/>
        </w:rPr>
      </w:pPr>
      <w:r w:rsidRPr="001B5BF3">
        <w:rPr>
          <w:color w:val="000000"/>
        </w:rPr>
        <w:lastRenderedPageBreak/>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color w:val="000000"/>
        </w:rPr>
      </w:pPr>
      <w:r w:rsidRPr="001B5BF3">
        <w:rPr>
          <w:color w:val="000000"/>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color w:val="000000"/>
        </w:rPr>
      </w:pPr>
      <w:r w:rsidRPr="001B5BF3">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color w:val="000000"/>
        </w:rPr>
      </w:pPr>
      <w:r w:rsidRPr="001B5BF3">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color w:val="000000"/>
        </w:rPr>
        <w:t>двухтысячекратного</w:t>
      </w:r>
      <w:proofErr w:type="spellEnd"/>
      <w:r w:rsidRPr="001B5BF3">
        <w:rPr>
          <w:color w:val="000000"/>
        </w:rPr>
        <w:t xml:space="preserve"> размера месячного расчетного показателя на соответствующий финансовый год.</w:t>
      </w:r>
    </w:p>
    <w:p w:rsidR="00845FE7" w:rsidRPr="001B5BF3" w:rsidRDefault="00845FE7" w:rsidP="00845FE7">
      <w:pPr>
        <w:pStyle w:val="a3"/>
        <w:jc w:val="both"/>
        <w:rPr>
          <w:color w:val="000000"/>
        </w:rPr>
      </w:pPr>
      <w:r w:rsidRPr="001B5BF3">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1B5BF3" w:rsidRDefault="00845FE7" w:rsidP="00845FE7">
      <w:pPr>
        <w:pStyle w:val="a3"/>
        <w:jc w:val="both"/>
        <w:rPr>
          <w:color w:val="000000"/>
        </w:rPr>
      </w:pPr>
      <w:r w:rsidRPr="001B5BF3">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1B5BF3" w:rsidRDefault="00845FE7" w:rsidP="00845FE7">
      <w:pPr>
        <w:pStyle w:val="a3"/>
        <w:jc w:val="both"/>
        <w:rPr>
          <w:color w:val="000000"/>
        </w:rPr>
      </w:pPr>
      <w:r w:rsidRPr="001B5BF3">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jc w:val="both"/>
        <w:rPr>
          <w:color w:val="000000"/>
        </w:rPr>
      </w:pPr>
      <w:r w:rsidRPr="001B5BF3">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1B5BF3" w:rsidRDefault="00845FE7" w:rsidP="00845FE7">
      <w:pPr>
        <w:pStyle w:val="a3"/>
        <w:jc w:val="both"/>
        <w:rPr>
          <w:color w:val="000000"/>
        </w:rPr>
      </w:pPr>
      <w:r w:rsidRPr="001B5BF3">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1B5BF3">
        <w:rPr>
          <w:color w:val="000000"/>
        </w:rPr>
        <w:tab/>
      </w:r>
      <w:r w:rsidRPr="001B5BF3">
        <w:rPr>
          <w:color w:val="000000"/>
          <w:lang w:val="kk-KZ"/>
        </w:rPr>
        <w:t>6</w:t>
      </w:r>
      <w:r w:rsidRPr="001B5BF3">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sidRPr="001B5BF3">
        <w:rPr>
          <w:color w:val="000000"/>
        </w:rPr>
        <w:t xml:space="preserve"> ,</w:t>
      </w:r>
      <w:proofErr w:type="gramEnd"/>
      <w:r w:rsidRPr="001B5BF3">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1B5BF3">
        <w:rPr>
          <w:b/>
          <w:bCs/>
          <w:color w:val="000000"/>
        </w:rPr>
        <w:t>гражданским законодательством</w:t>
      </w:r>
      <w:r w:rsidRPr="001B5BF3">
        <w:rPr>
          <w:color w:val="000000"/>
        </w:rPr>
        <w:t xml:space="preserve"> Республики Казахстан.</w:t>
      </w:r>
    </w:p>
    <w:p w:rsidR="00845FE7" w:rsidRPr="001B5BF3" w:rsidRDefault="00845FE7" w:rsidP="00845FE7">
      <w:pPr>
        <w:pStyle w:val="a3"/>
        <w:jc w:val="both"/>
        <w:rPr>
          <w:color w:val="000000"/>
        </w:rPr>
      </w:pPr>
      <w:r w:rsidRPr="001B5BF3">
        <w:rPr>
          <w:color w:val="000000"/>
        </w:rPr>
        <w:tab/>
      </w:r>
      <w:r w:rsidRPr="001B5BF3">
        <w:rPr>
          <w:color w:val="000000"/>
          <w:lang w:val="kk-KZ"/>
        </w:rPr>
        <w:t>7</w:t>
      </w:r>
      <w:r w:rsidRPr="001B5BF3">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4C0506" w:rsidRDefault="00845FE7" w:rsidP="00845FE7">
      <w:pPr>
        <w:pStyle w:val="a3"/>
        <w:jc w:val="both"/>
        <w:rPr>
          <w:color w:val="000000"/>
        </w:rPr>
      </w:pPr>
      <w:r w:rsidRPr="001B5BF3">
        <w:rPr>
          <w:color w:val="000000"/>
        </w:rPr>
        <w:tab/>
      </w:r>
      <w:r w:rsidRPr="001B5BF3">
        <w:rPr>
          <w:color w:val="000000"/>
          <w:lang w:val="kk-KZ"/>
        </w:rPr>
        <w:t>8</w:t>
      </w:r>
      <w:r w:rsidRPr="001B5BF3">
        <w:rPr>
          <w:color w:val="000000"/>
        </w:rPr>
        <w:t>. Материалы проведенного закупа хранятся в порядке, установленном соответствующей номенклатурой дел организатора закупок.</w:t>
      </w:r>
    </w:p>
    <w:p w:rsidR="00C94265" w:rsidRDefault="00C94265"/>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rsidP="00383E89">
      <w:pPr>
        <w:jc w:val="right"/>
      </w:pPr>
      <w:r>
        <w:lastRenderedPageBreak/>
        <w:t>Приложение №1</w:t>
      </w:r>
    </w:p>
    <w:p w:rsidR="00383E89" w:rsidRDefault="00383E89" w:rsidP="00383E89">
      <w:pPr>
        <w:jc w:val="right"/>
      </w:pPr>
      <w:r>
        <w:t xml:space="preserve">К </w:t>
      </w:r>
      <w:proofErr w:type="gramStart"/>
      <w:r>
        <w:t>тендерной</w:t>
      </w:r>
      <w:proofErr w:type="gramEnd"/>
      <w:r>
        <w:t xml:space="preserve"> документаций</w:t>
      </w:r>
    </w:p>
    <w:tbl>
      <w:tblPr>
        <w:tblW w:w="9655" w:type="dxa"/>
        <w:tblInd w:w="-34" w:type="dxa"/>
        <w:tblLayout w:type="fixed"/>
        <w:tblLook w:val="04A0"/>
      </w:tblPr>
      <w:tblGrid>
        <w:gridCol w:w="142"/>
        <w:gridCol w:w="9371"/>
        <w:gridCol w:w="142"/>
      </w:tblGrid>
      <w:tr w:rsidR="001613FE" w:rsidRPr="003A3476" w:rsidTr="000B6BF2">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1613FE" w:rsidRPr="00AA73E0" w:rsidRDefault="001613FE" w:rsidP="00353F26">
            <w:pPr>
              <w:pStyle w:val="a3"/>
              <w:ind w:left="-675" w:firstLine="675"/>
              <w:rPr>
                <w:rFonts w:eastAsia="Times New Roman"/>
                <w:b/>
                <w:bCs/>
                <w:color w:val="000000"/>
                <w:sz w:val="18"/>
                <w:szCs w:val="18"/>
                <w:lang w:eastAsia="ru-RU"/>
              </w:rPr>
            </w:pPr>
          </w:p>
        </w:tc>
      </w:tr>
      <w:tr w:rsidR="000B6BF2" w:rsidRPr="003A3476" w:rsidTr="000B6BF2">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0B6BF2" w:rsidRPr="00AA73E0" w:rsidRDefault="000B6BF2" w:rsidP="00D82CD8">
            <w:pPr>
              <w:pStyle w:val="a3"/>
              <w:ind w:left="-675" w:firstLine="675"/>
              <w:rPr>
                <w:rFonts w:eastAsia="Times New Roman"/>
                <w:b/>
                <w:bCs/>
                <w:color w:val="000000"/>
                <w:sz w:val="18"/>
                <w:szCs w:val="18"/>
                <w:lang w:eastAsia="ru-RU"/>
              </w:rPr>
            </w:pPr>
          </w:p>
        </w:tc>
      </w:tr>
      <w:tr w:rsidR="000B6BF2" w:rsidRPr="00BA76B1" w:rsidTr="000B6BF2">
        <w:trPr>
          <w:gridBefore w:val="1"/>
          <w:wBefore w:w="142" w:type="dxa"/>
          <w:trHeight w:val="855"/>
        </w:trPr>
        <w:tc>
          <w:tcPr>
            <w:tcW w:w="9513" w:type="dxa"/>
            <w:gridSpan w:val="2"/>
            <w:tcBorders>
              <w:top w:val="nil"/>
              <w:left w:val="nil"/>
              <w:bottom w:val="nil"/>
              <w:right w:val="nil"/>
            </w:tcBorders>
            <w:shd w:val="clear" w:color="auto" w:fill="auto"/>
            <w:vAlign w:val="bottom"/>
            <w:hideMark/>
          </w:tcPr>
          <w:p w:rsidR="000B6BF2" w:rsidRPr="003A3476" w:rsidRDefault="000B6BF2" w:rsidP="00D82CD8">
            <w:pPr>
              <w:pStyle w:val="a3"/>
              <w:rPr>
                <w:rFonts w:eastAsia="Times New Roman"/>
                <w:b/>
                <w:bCs/>
                <w:color w:val="000000"/>
                <w:sz w:val="18"/>
                <w:szCs w:val="18"/>
                <w:lang w:eastAsia="ru-RU"/>
              </w:rPr>
            </w:pPr>
          </w:p>
        </w:tc>
      </w:tr>
    </w:tbl>
    <w:p w:rsidR="000B6BF2" w:rsidRPr="00BA76B1" w:rsidRDefault="000B6BF2" w:rsidP="000B6BF2">
      <w:pPr>
        <w:pStyle w:val="a3"/>
        <w:rPr>
          <w:sz w:val="18"/>
          <w:szCs w:val="1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849"/>
        <w:gridCol w:w="1595"/>
        <w:gridCol w:w="1595"/>
        <w:gridCol w:w="1595"/>
      </w:tblGrid>
      <w:tr w:rsidR="000B6BF2" w:rsidRPr="004531B4" w:rsidTr="00D82CD8">
        <w:tc>
          <w:tcPr>
            <w:tcW w:w="568" w:type="dxa"/>
          </w:tcPr>
          <w:p w:rsidR="000B6BF2" w:rsidRPr="004531B4" w:rsidRDefault="000B6BF2" w:rsidP="00D82CD8">
            <w:pPr>
              <w:pStyle w:val="a3"/>
              <w:widowControl w:val="0"/>
              <w:autoSpaceDE w:val="0"/>
              <w:autoSpaceDN w:val="0"/>
              <w:rPr>
                <w:b/>
                <w:sz w:val="20"/>
                <w:szCs w:val="20"/>
                <w:lang w:val="en-US"/>
              </w:rPr>
            </w:pPr>
            <w:r w:rsidRPr="004531B4">
              <w:rPr>
                <w:b/>
                <w:sz w:val="20"/>
                <w:szCs w:val="20"/>
                <w:lang w:val="en-US"/>
              </w:rPr>
              <w:t>№</w:t>
            </w:r>
          </w:p>
        </w:tc>
        <w:tc>
          <w:tcPr>
            <w:tcW w:w="3686" w:type="dxa"/>
          </w:tcPr>
          <w:p w:rsidR="000B6BF2" w:rsidRPr="004531B4" w:rsidRDefault="000B6BF2" w:rsidP="00D82CD8">
            <w:pPr>
              <w:pStyle w:val="a3"/>
              <w:widowControl w:val="0"/>
              <w:autoSpaceDE w:val="0"/>
              <w:autoSpaceDN w:val="0"/>
              <w:rPr>
                <w:b/>
                <w:sz w:val="20"/>
                <w:szCs w:val="20"/>
                <w:lang w:val="en-US"/>
              </w:rPr>
            </w:pPr>
            <w:proofErr w:type="spellStart"/>
            <w:r w:rsidRPr="004531B4">
              <w:rPr>
                <w:b/>
                <w:sz w:val="20"/>
                <w:szCs w:val="20"/>
                <w:lang w:val="en-US"/>
              </w:rPr>
              <w:t>Наименование</w:t>
            </w:r>
            <w:proofErr w:type="spellEnd"/>
          </w:p>
        </w:tc>
        <w:tc>
          <w:tcPr>
            <w:tcW w:w="849" w:type="dxa"/>
          </w:tcPr>
          <w:p w:rsidR="000B6BF2" w:rsidRPr="004531B4" w:rsidRDefault="000B6BF2" w:rsidP="00D82CD8">
            <w:pPr>
              <w:pStyle w:val="a3"/>
              <w:widowControl w:val="0"/>
              <w:autoSpaceDE w:val="0"/>
              <w:autoSpaceDN w:val="0"/>
              <w:rPr>
                <w:b/>
                <w:sz w:val="20"/>
                <w:szCs w:val="20"/>
                <w:lang w:val="en-US"/>
              </w:rPr>
            </w:pPr>
            <w:proofErr w:type="spellStart"/>
            <w:r w:rsidRPr="004531B4">
              <w:rPr>
                <w:b/>
                <w:sz w:val="20"/>
                <w:szCs w:val="20"/>
                <w:lang w:val="en-US"/>
              </w:rPr>
              <w:t>Ед</w:t>
            </w:r>
            <w:proofErr w:type="spellEnd"/>
            <w:r w:rsidRPr="004531B4">
              <w:rPr>
                <w:b/>
                <w:sz w:val="20"/>
                <w:szCs w:val="20"/>
                <w:lang w:val="en-US"/>
              </w:rPr>
              <w:t xml:space="preserve"> </w:t>
            </w:r>
            <w:proofErr w:type="spellStart"/>
            <w:r w:rsidRPr="004531B4">
              <w:rPr>
                <w:b/>
                <w:sz w:val="20"/>
                <w:szCs w:val="20"/>
                <w:lang w:val="en-US"/>
              </w:rPr>
              <w:t>изм</w:t>
            </w:r>
            <w:proofErr w:type="spellEnd"/>
            <w:r w:rsidRPr="004531B4">
              <w:rPr>
                <w:b/>
                <w:sz w:val="20"/>
                <w:szCs w:val="20"/>
                <w:lang w:val="en-US"/>
              </w:rPr>
              <w:t>.</w:t>
            </w:r>
          </w:p>
        </w:tc>
        <w:tc>
          <w:tcPr>
            <w:tcW w:w="1595" w:type="dxa"/>
          </w:tcPr>
          <w:p w:rsidR="000B6BF2" w:rsidRPr="004531B4" w:rsidRDefault="000B6BF2" w:rsidP="00D82CD8">
            <w:pPr>
              <w:pStyle w:val="a3"/>
              <w:widowControl w:val="0"/>
              <w:autoSpaceDE w:val="0"/>
              <w:autoSpaceDN w:val="0"/>
              <w:rPr>
                <w:b/>
                <w:sz w:val="20"/>
                <w:szCs w:val="20"/>
                <w:lang w:val="en-US"/>
              </w:rPr>
            </w:pPr>
            <w:proofErr w:type="spellStart"/>
            <w:r w:rsidRPr="004531B4">
              <w:rPr>
                <w:b/>
                <w:sz w:val="20"/>
                <w:szCs w:val="20"/>
                <w:lang w:val="en-US"/>
              </w:rPr>
              <w:t>Кол-во</w:t>
            </w:r>
            <w:proofErr w:type="spellEnd"/>
          </w:p>
        </w:tc>
        <w:tc>
          <w:tcPr>
            <w:tcW w:w="1595" w:type="dxa"/>
          </w:tcPr>
          <w:p w:rsidR="000B6BF2" w:rsidRPr="004531B4" w:rsidRDefault="000B6BF2" w:rsidP="00D82CD8">
            <w:pPr>
              <w:pStyle w:val="a3"/>
              <w:widowControl w:val="0"/>
              <w:autoSpaceDE w:val="0"/>
              <w:autoSpaceDN w:val="0"/>
              <w:rPr>
                <w:b/>
                <w:sz w:val="20"/>
                <w:szCs w:val="20"/>
                <w:lang w:val="en-US"/>
              </w:rPr>
            </w:pPr>
            <w:proofErr w:type="spellStart"/>
            <w:r w:rsidRPr="004531B4">
              <w:rPr>
                <w:b/>
                <w:sz w:val="20"/>
                <w:szCs w:val="20"/>
                <w:lang w:val="en-US"/>
              </w:rPr>
              <w:t>Цена</w:t>
            </w:r>
            <w:proofErr w:type="spellEnd"/>
          </w:p>
        </w:tc>
        <w:tc>
          <w:tcPr>
            <w:tcW w:w="1595" w:type="dxa"/>
          </w:tcPr>
          <w:p w:rsidR="000B6BF2" w:rsidRPr="004531B4" w:rsidRDefault="000B6BF2" w:rsidP="00D82CD8">
            <w:pPr>
              <w:pStyle w:val="a3"/>
              <w:widowControl w:val="0"/>
              <w:autoSpaceDE w:val="0"/>
              <w:autoSpaceDN w:val="0"/>
              <w:rPr>
                <w:b/>
                <w:sz w:val="20"/>
                <w:szCs w:val="20"/>
                <w:lang w:val="en-US"/>
              </w:rPr>
            </w:pPr>
            <w:proofErr w:type="spellStart"/>
            <w:r w:rsidRPr="004531B4">
              <w:rPr>
                <w:b/>
                <w:sz w:val="20"/>
                <w:szCs w:val="20"/>
                <w:lang w:val="en-US"/>
              </w:rPr>
              <w:t>сумма</w:t>
            </w:r>
            <w:proofErr w:type="spellEnd"/>
          </w:p>
        </w:tc>
      </w:tr>
      <w:tr w:rsidR="000B6BF2" w:rsidRPr="004531B4" w:rsidTr="00D82CD8">
        <w:trPr>
          <w:trHeight w:val="500"/>
        </w:trPr>
        <w:tc>
          <w:tcPr>
            <w:tcW w:w="568" w:type="dxa"/>
          </w:tcPr>
          <w:p w:rsidR="000B6BF2" w:rsidRPr="00087D11" w:rsidRDefault="000B6BF2" w:rsidP="00D82CD8">
            <w:pPr>
              <w:pStyle w:val="a3"/>
              <w:widowControl w:val="0"/>
              <w:autoSpaceDE w:val="0"/>
              <w:autoSpaceDN w:val="0"/>
              <w:rPr>
                <w:sz w:val="20"/>
                <w:szCs w:val="20"/>
              </w:rPr>
            </w:pPr>
            <w:r w:rsidRPr="00087D11">
              <w:rPr>
                <w:sz w:val="20"/>
                <w:szCs w:val="20"/>
              </w:rPr>
              <w:t>1</w:t>
            </w:r>
          </w:p>
        </w:tc>
        <w:tc>
          <w:tcPr>
            <w:tcW w:w="3686" w:type="dxa"/>
          </w:tcPr>
          <w:p w:rsidR="000B6BF2" w:rsidRPr="00087D11" w:rsidRDefault="000B6BF2" w:rsidP="00D82CD8">
            <w:pPr>
              <w:jc w:val="center"/>
              <w:rPr>
                <w:sz w:val="18"/>
                <w:szCs w:val="18"/>
              </w:rPr>
            </w:pPr>
            <w:r>
              <w:rPr>
                <w:sz w:val="18"/>
                <w:szCs w:val="18"/>
              </w:rPr>
              <w:t>Велоэргометр из комплекта электрокардиографа</w:t>
            </w:r>
          </w:p>
        </w:tc>
        <w:tc>
          <w:tcPr>
            <w:tcW w:w="849" w:type="dxa"/>
          </w:tcPr>
          <w:p w:rsidR="000B6BF2" w:rsidRPr="00F5514C" w:rsidRDefault="000B6BF2" w:rsidP="00D82CD8">
            <w:pPr>
              <w:pStyle w:val="a3"/>
              <w:widowControl w:val="0"/>
              <w:autoSpaceDE w:val="0"/>
              <w:autoSpaceDN w:val="0"/>
              <w:rPr>
                <w:sz w:val="20"/>
                <w:szCs w:val="20"/>
              </w:rPr>
            </w:pPr>
            <w:proofErr w:type="spellStart"/>
            <w:proofErr w:type="gramStart"/>
            <w:r>
              <w:rPr>
                <w:sz w:val="20"/>
                <w:szCs w:val="20"/>
              </w:rPr>
              <w:t>шт</w:t>
            </w:r>
            <w:proofErr w:type="spellEnd"/>
            <w:proofErr w:type="gramEnd"/>
          </w:p>
        </w:tc>
        <w:tc>
          <w:tcPr>
            <w:tcW w:w="1595" w:type="dxa"/>
          </w:tcPr>
          <w:p w:rsidR="000B6BF2" w:rsidRPr="004531B4" w:rsidRDefault="000B6BF2" w:rsidP="00D82CD8">
            <w:pPr>
              <w:pStyle w:val="a3"/>
              <w:widowControl w:val="0"/>
              <w:autoSpaceDE w:val="0"/>
              <w:autoSpaceDN w:val="0"/>
              <w:rPr>
                <w:sz w:val="20"/>
                <w:szCs w:val="20"/>
              </w:rPr>
            </w:pPr>
            <w:r>
              <w:rPr>
                <w:sz w:val="20"/>
                <w:szCs w:val="20"/>
              </w:rPr>
              <w:t>1</w:t>
            </w:r>
          </w:p>
        </w:tc>
        <w:tc>
          <w:tcPr>
            <w:tcW w:w="1595" w:type="dxa"/>
          </w:tcPr>
          <w:p w:rsidR="000B6BF2" w:rsidRPr="00F5514C" w:rsidRDefault="000B6BF2" w:rsidP="00D82CD8">
            <w:pPr>
              <w:pStyle w:val="a3"/>
              <w:widowControl w:val="0"/>
              <w:autoSpaceDE w:val="0"/>
              <w:autoSpaceDN w:val="0"/>
              <w:rPr>
                <w:sz w:val="20"/>
                <w:szCs w:val="20"/>
              </w:rPr>
            </w:pPr>
            <w:r>
              <w:rPr>
                <w:sz w:val="20"/>
                <w:szCs w:val="20"/>
              </w:rPr>
              <w:t>19 990 000,00</w:t>
            </w:r>
          </w:p>
        </w:tc>
        <w:tc>
          <w:tcPr>
            <w:tcW w:w="1595" w:type="dxa"/>
          </w:tcPr>
          <w:p w:rsidR="000B6BF2" w:rsidRPr="00F5514C" w:rsidRDefault="000B6BF2" w:rsidP="00D82CD8">
            <w:pPr>
              <w:pStyle w:val="a3"/>
              <w:widowControl w:val="0"/>
              <w:autoSpaceDE w:val="0"/>
              <w:autoSpaceDN w:val="0"/>
              <w:rPr>
                <w:sz w:val="20"/>
                <w:szCs w:val="20"/>
              </w:rPr>
            </w:pPr>
            <w:r>
              <w:rPr>
                <w:sz w:val="20"/>
                <w:szCs w:val="20"/>
              </w:rPr>
              <w:t>19 990 000,00</w:t>
            </w:r>
          </w:p>
        </w:tc>
      </w:tr>
      <w:tr w:rsidR="000B6BF2" w:rsidRPr="004531B4" w:rsidTr="00D82CD8">
        <w:tc>
          <w:tcPr>
            <w:tcW w:w="568" w:type="dxa"/>
          </w:tcPr>
          <w:p w:rsidR="000B6BF2" w:rsidRPr="004531B4" w:rsidRDefault="000B6BF2" w:rsidP="00D82CD8">
            <w:pPr>
              <w:pStyle w:val="a3"/>
              <w:widowControl w:val="0"/>
              <w:autoSpaceDE w:val="0"/>
              <w:autoSpaceDN w:val="0"/>
              <w:rPr>
                <w:sz w:val="20"/>
                <w:szCs w:val="20"/>
              </w:rPr>
            </w:pPr>
            <w:r>
              <w:rPr>
                <w:sz w:val="20"/>
                <w:szCs w:val="20"/>
              </w:rPr>
              <w:t>2</w:t>
            </w:r>
          </w:p>
        </w:tc>
        <w:tc>
          <w:tcPr>
            <w:tcW w:w="7725" w:type="dxa"/>
            <w:gridSpan w:val="4"/>
          </w:tcPr>
          <w:p w:rsidR="000B6BF2" w:rsidRPr="004531B4" w:rsidRDefault="000B6BF2" w:rsidP="00D82CD8">
            <w:pPr>
              <w:pStyle w:val="a3"/>
              <w:widowControl w:val="0"/>
              <w:autoSpaceDE w:val="0"/>
              <w:autoSpaceDN w:val="0"/>
              <w:rPr>
                <w:b/>
                <w:sz w:val="20"/>
                <w:szCs w:val="20"/>
              </w:rPr>
            </w:pPr>
            <w:r w:rsidRPr="004531B4">
              <w:rPr>
                <w:b/>
                <w:sz w:val="20"/>
                <w:szCs w:val="20"/>
              </w:rPr>
              <w:t>итого</w:t>
            </w:r>
          </w:p>
        </w:tc>
        <w:tc>
          <w:tcPr>
            <w:tcW w:w="1595" w:type="dxa"/>
          </w:tcPr>
          <w:p w:rsidR="000B6BF2" w:rsidRPr="004531B4" w:rsidRDefault="000B6BF2" w:rsidP="00D82CD8">
            <w:pPr>
              <w:pStyle w:val="a3"/>
              <w:widowControl w:val="0"/>
              <w:autoSpaceDE w:val="0"/>
              <w:autoSpaceDN w:val="0"/>
              <w:rPr>
                <w:b/>
                <w:sz w:val="20"/>
                <w:szCs w:val="20"/>
              </w:rPr>
            </w:pPr>
          </w:p>
        </w:tc>
      </w:tr>
    </w:tbl>
    <w:p w:rsidR="000B6BF2" w:rsidRDefault="000B6BF2" w:rsidP="000B6BF2">
      <w:pPr>
        <w:pStyle w:val="a3"/>
        <w:rPr>
          <w:bCs/>
          <w:sz w:val="18"/>
          <w:szCs w:val="18"/>
          <w:lang w:eastAsia="ru-RU"/>
        </w:rPr>
      </w:pPr>
    </w:p>
    <w:p w:rsidR="000B6BF2" w:rsidRDefault="000B6BF2" w:rsidP="000B6BF2">
      <w:pPr>
        <w:pStyle w:val="a3"/>
        <w:rPr>
          <w:bCs/>
          <w:sz w:val="18"/>
          <w:szCs w:val="18"/>
          <w:lang w:eastAsia="ru-RU"/>
        </w:rPr>
      </w:pPr>
    </w:p>
    <w:tbl>
      <w:tblPr>
        <w:tblW w:w="10666" w:type="dxa"/>
        <w:tblInd w:w="-825" w:type="dxa"/>
        <w:tblLayout w:type="fixed"/>
        <w:tblLook w:val="0000"/>
      </w:tblPr>
      <w:tblGrid>
        <w:gridCol w:w="507"/>
        <w:gridCol w:w="1560"/>
        <w:gridCol w:w="567"/>
        <w:gridCol w:w="1418"/>
        <w:gridCol w:w="5103"/>
        <w:gridCol w:w="1511"/>
      </w:tblGrid>
      <w:tr w:rsidR="000B6BF2" w:rsidRPr="00B20C24" w:rsidTr="00D82CD8">
        <w:trPr>
          <w:trHeight w:val="409"/>
        </w:trPr>
        <w:tc>
          <w:tcPr>
            <w:tcW w:w="507" w:type="dxa"/>
            <w:tcBorders>
              <w:top w:val="single" w:sz="4" w:space="0" w:color="000000"/>
              <w:left w:val="single" w:sz="4" w:space="0" w:color="000000"/>
              <w:bottom w:val="single" w:sz="4" w:space="0" w:color="000000"/>
            </w:tcBorders>
            <w:shd w:val="clear" w:color="auto" w:fill="BFBFBF"/>
            <w:vAlign w:val="center"/>
          </w:tcPr>
          <w:p w:rsidR="000B6BF2" w:rsidRPr="00B20C24" w:rsidRDefault="000B6BF2" w:rsidP="00D82CD8">
            <w:pPr>
              <w:snapToGrid w:val="0"/>
              <w:spacing w:after="0"/>
              <w:ind w:left="-108"/>
              <w:jc w:val="center"/>
              <w:rPr>
                <w:rFonts w:eastAsia="Times New Roman"/>
                <w:b/>
                <w:sz w:val="20"/>
                <w:szCs w:val="20"/>
              </w:rPr>
            </w:pPr>
            <w:r w:rsidRPr="00B20C24">
              <w:rPr>
                <w:rFonts w:eastAsia="Times New Roman"/>
                <w:b/>
                <w:sz w:val="20"/>
                <w:szCs w:val="20"/>
              </w:rPr>
              <w:t xml:space="preserve">№ </w:t>
            </w:r>
            <w:proofErr w:type="spellStart"/>
            <w:proofErr w:type="gramStart"/>
            <w:r w:rsidRPr="00B20C24">
              <w:rPr>
                <w:rFonts w:eastAsia="Times New Roman"/>
                <w:b/>
                <w:sz w:val="20"/>
                <w:szCs w:val="20"/>
              </w:rPr>
              <w:t>п</w:t>
            </w:r>
            <w:proofErr w:type="spellEnd"/>
            <w:proofErr w:type="gramEnd"/>
            <w:r w:rsidRPr="00B20C24">
              <w:rPr>
                <w:rFonts w:eastAsia="Times New Roman"/>
                <w:b/>
                <w:sz w:val="20"/>
                <w:szCs w:val="20"/>
              </w:rPr>
              <w:t>/</w:t>
            </w:r>
            <w:proofErr w:type="spellStart"/>
            <w:r w:rsidRPr="00B20C24">
              <w:rPr>
                <w:rFonts w:eastAsia="Times New Roman"/>
                <w:b/>
                <w:sz w:val="20"/>
                <w:szCs w:val="20"/>
              </w:rPr>
              <w:t>п</w:t>
            </w:r>
            <w:proofErr w:type="spellEnd"/>
          </w:p>
        </w:tc>
        <w:tc>
          <w:tcPr>
            <w:tcW w:w="1560" w:type="dxa"/>
            <w:tcBorders>
              <w:top w:val="single" w:sz="4" w:space="0" w:color="000000"/>
              <w:left w:val="single" w:sz="4" w:space="0" w:color="000000"/>
              <w:bottom w:val="single" w:sz="4" w:space="0" w:color="000000"/>
            </w:tcBorders>
            <w:shd w:val="clear" w:color="auto" w:fill="BFBFBF"/>
            <w:vAlign w:val="center"/>
          </w:tcPr>
          <w:p w:rsidR="000B6BF2" w:rsidRPr="00B20C24" w:rsidRDefault="000B6BF2" w:rsidP="00D82CD8">
            <w:pPr>
              <w:tabs>
                <w:tab w:val="left" w:pos="450"/>
              </w:tabs>
              <w:snapToGrid w:val="0"/>
              <w:spacing w:after="0"/>
              <w:jc w:val="center"/>
              <w:rPr>
                <w:rFonts w:eastAsia="Times New Roman"/>
                <w:b/>
                <w:sz w:val="20"/>
                <w:szCs w:val="20"/>
              </w:rPr>
            </w:pPr>
            <w:r w:rsidRPr="00B20C24">
              <w:rPr>
                <w:rFonts w:eastAsia="Times New Roman"/>
                <w:b/>
                <w:sz w:val="20"/>
                <w:szCs w:val="20"/>
              </w:rPr>
              <w:t>Критерии</w:t>
            </w:r>
          </w:p>
        </w:tc>
        <w:tc>
          <w:tcPr>
            <w:tcW w:w="8599"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0B6BF2" w:rsidRPr="00B20C24" w:rsidRDefault="000B6BF2" w:rsidP="00D82CD8">
            <w:pPr>
              <w:tabs>
                <w:tab w:val="left" w:pos="450"/>
              </w:tabs>
              <w:snapToGrid w:val="0"/>
              <w:spacing w:after="0"/>
              <w:jc w:val="center"/>
              <w:rPr>
                <w:sz w:val="20"/>
                <w:szCs w:val="20"/>
              </w:rPr>
            </w:pPr>
            <w:r w:rsidRPr="00B20C24">
              <w:rPr>
                <w:rFonts w:eastAsia="Times New Roman"/>
                <w:b/>
                <w:sz w:val="20"/>
                <w:szCs w:val="20"/>
              </w:rPr>
              <w:t>Описание</w:t>
            </w:r>
          </w:p>
        </w:tc>
      </w:tr>
      <w:tr w:rsidR="000B6BF2" w:rsidRPr="00B20C24" w:rsidTr="00D82CD8">
        <w:trPr>
          <w:trHeight w:val="470"/>
        </w:trPr>
        <w:tc>
          <w:tcPr>
            <w:tcW w:w="50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tabs>
                <w:tab w:val="left" w:pos="450"/>
              </w:tabs>
              <w:snapToGrid w:val="0"/>
              <w:spacing w:after="0"/>
              <w:jc w:val="center"/>
              <w:rPr>
                <w:rFonts w:eastAsia="Times New Roman"/>
                <w:b/>
                <w:sz w:val="20"/>
                <w:szCs w:val="20"/>
              </w:rPr>
            </w:pPr>
            <w:r w:rsidRPr="00B20C24">
              <w:rPr>
                <w:rFonts w:eastAsia="Times New Roman"/>
                <w:b/>
                <w:sz w:val="20"/>
                <w:szCs w:val="20"/>
              </w:rPr>
              <w:t>1</w:t>
            </w:r>
          </w:p>
        </w:tc>
        <w:tc>
          <w:tcPr>
            <w:tcW w:w="1560"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tabs>
                <w:tab w:val="left" w:pos="450"/>
              </w:tabs>
              <w:snapToGrid w:val="0"/>
              <w:spacing w:after="0"/>
              <w:ind w:right="-108"/>
              <w:rPr>
                <w:rFonts w:eastAsia="Times New Roman"/>
                <w:i/>
                <w:sz w:val="20"/>
                <w:szCs w:val="20"/>
              </w:rPr>
            </w:pPr>
            <w:r w:rsidRPr="00B20C24">
              <w:rPr>
                <w:rFonts w:eastAsia="Times New Roman"/>
                <w:b/>
                <w:sz w:val="20"/>
                <w:szCs w:val="20"/>
              </w:rPr>
              <w:t xml:space="preserve">Наименование медицинской техники </w:t>
            </w:r>
          </w:p>
          <w:p w:rsidR="000B6BF2" w:rsidRPr="00B20C24" w:rsidRDefault="000B6BF2" w:rsidP="00D82CD8">
            <w:pPr>
              <w:tabs>
                <w:tab w:val="left" w:pos="450"/>
              </w:tabs>
              <w:spacing w:after="0"/>
              <w:ind w:right="-108"/>
              <w:rPr>
                <w:b/>
                <w:bCs/>
                <w:color w:val="000000"/>
                <w:sz w:val="20"/>
                <w:szCs w:val="20"/>
              </w:rPr>
            </w:pPr>
            <w:r w:rsidRPr="00B20C24">
              <w:rPr>
                <w:rFonts w:eastAsia="Times New Roman"/>
                <w:i/>
                <w:sz w:val="20"/>
                <w:szCs w:val="20"/>
              </w:rPr>
              <w:t>(в соответствии с государственным реестром медицинских изделий с указанием модели, наименования производителя, страны)</w:t>
            </w:r>
          </w:p>
        </w:tc>
        <w:tc>
          <w:tcPr>
            <w:tcW w:w="8599" w:type="dxa"/>
            <w:gridSpan w:val="4"/>
            <w:tcBorders>
              <w:top w:val="single" w:sz="4" w:space="0" w:color="000000"/>
              <w:left w:val="single" w:sz="4" w:space="0" w:color="000000"/>
              <w:bottom w:val="single" w:sz="4" w:space="0" w:color="000000"/>
              <w:right w:val="single" w:sz="4" w:space="0" w:color="000000"/>
            </w:tcBorders>
            <w:shd w:val="clear" w:color="auto" w:fill="auto"/>
          </w:tcPr>
          <w:p w:rsidR="000B6BF2" w:rsidRPr="00B20C24" w:rsidRDefault="000B6BF2" w:rsidP="00D82CD8">
            <w:pPr>
              <w:autoSpaceDE w:val="0"/>
              <w:autoSpaceDN w:val="0"/>
              <w:adjustRightInd w:val="0"/>
              <w:spacing w:after="0"/>
              <w:rPr>
                <w:b/>
                <w:bCs/>
                <w:sz w:val="20"/>
                <w:szCs w:val="20"/>
              </w:rPr>
            </w:pPr>
            <w:r w:rsidRPr="00B20C24">
              <w:rPr>
                <w:rFonts w:eastAsia="Times New Roman"/>
                <w:bCs/>
                <w:color w:val="000000" w:themeColor="text1"/>
                <w:sz w:val="20"/>
                <w:szCs w:val="20"/>
              </w:rPr>
              <w:t>Стресс-тест система на базе велоэргометра</w:t>
            </w:r>
          </w:p>
        </w:tc>
      </w:tr>
      <w:tr w:rsidR="000B6BF2" w:rsidRPr="00B20C24" w:rsidTr="00D82CD8">
        <w:trPr>
          <w:trHeight w:val="611"/>
        </w:trPr>
        <w:tc>
          <w:tcPr>
            <w:tcW w:w="507" w:type="dxa"/>
            <w:vMerge w:val="restart"/>
            <w:tcBorders>
              <w:top w:val="single" w:sz="4" w:space="0" w:color="000000"/>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jc w:val="center"/>
              <w:rPr>
                <w:rFonts w:eastAsia="Times New Roman"/>
                <w:b/>
                <w:sz w:val="20"/>
                <w:szCs w:val="20"/>
              </w:rPr>
            </w:pPr>
          </w:p>
          <w:p w:rsidR="000B6BF2" w:rsidRPr="00B20C24" w:rsidRDefault="000B6BF2" w:rsidP="00D82CD8">
            <w:pPr>
              <w:snapToGrid w:val="0"/>
              <w:spacing w:after="0"/>
              <w:rPr>
                <w:rFonts w:eastAsia="Times New Roman"/>
                <w:b/>
                <w:sz w:val="20"/>
                <w:szCs w:val="20"/>
              </w:rPr>
            </w:pPr>
          </w:p>
          <w:p w:rsidR="000B6BF2" w:rsidRPr="00B20C24" w:rsidRDefault="000B6BF2" w:rsidP="00D82CD8">
            <w:pPr>
              <w:snapToGrid w:val="0"/>
              <w:spacing w:after="0"/>
              <w:rPr>
                <w:rFonts w:eastAsia="Times New Roman"/>
                <w:b/>
                <w:sz w:val="20"/>
                <w:szCs w:val="20"/>
              </w:rPr>
            </w:pPr>
          </w:p>
        </w:tc>
        <w:tc>
          <w:tcPr>
            <w:tcW w:w="1560" w:type="dxa"/>
            <w:vMerge w:val="restart"/>
            <w:tcBorders>
              <w:top w:val="single" w:sz="4" w:space="0" w:color="000000"/>
              <w:left w:val="single" w:sz="4" w:space="0" w:color="000000"/>
            </w:tcBorders>
            <w:shd w:val="clear" w:color="auto" w:fill="auto"/>
            <w:vAlign w:val="center"/>
          </w:tcPr>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p>
          <w:p w:rsidR="000B6BF2" w:rsidRPr="00B20C24" w:rsidRDefault="000B6BF2" w:rsidP="00D82CD8">
            <w:pPr>
              <w:snapToGrid w:val="0"/>
              <w:spacing w:after="0"/>
              <w:ind w:right="-108"/>
              <w:jc w:val="center"/>
              <w:rPr>
                <w:rFonts w:eastAsia="Times New Roman"/>
                <w:b/>
                <w:sz w:val="20"/>
                <w:szCs w:val="20"/>
              </w:rPr>
            </w:pPr>
            <w:r w:rsidRPr="00B20C24">
              <w:rPr>
                <w:rFonts w:eastAsia="Times New Roman"/>
                <w:b/>
                <w:sz w:val="20"/>
                <w:szCs w:val="20"/>
              </w:rPr>
              <w:t>Требования к комплектации</w:t>
            </w:r>
          </w:p>
          <w:p w:rsidR="000B6BF2" w:rsidRPr="00B20C24" w:rsidRDefault="000B6BF2" w:rsidP="00D82CD8">
            <w:pPr>
              <w:snapToGrid w:val="0"/>
              <w:spacing w:after="0"/>
              <w:ind w:right="-108"/>
              <w:rPr>
                <w:rFonts w:eastAsia="Times New Roman"/>
                <w:b/>
                <w:sz w:val="20"/>
                <w:szCs w:val="20"/>
              </w:rPr>
            </w:pPr>
          </w:p>
          <w:p w:rsidR="000B6BF2" w:rsidRPr="00B20C24" w:rsidRDefault="000B6BF2" w:rsidP="00D82CD8">
            <w:pPr>
              <w:snapToGrid w:val="0"/>
              <w:spacing w:after="0"/>
              <w:ind w:right="-108"/>
              <w:rPr>
                <w:rFonts w:eastAsia="Times New Roman"/>
                <w:i/>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rFonts w:eastAsia="Times New Roman"/>
                <w:i/>
                <w:sz w:val="20"/>
                <w:szCs w:val="20"/>
              </w:rPr>
            </w:pPr>
            <w:r w:rsidRPr="00B20C24">
              <w:rPr>
                <w:rFonts w:eastAsia="Times New Roman"/>
                <w:i/>
                <w:sz w:val="20"/>
                <w:szCs w:val="20"/>
              </w:rPr>
              <w:t>№</w:t>
            </w:r>
          </w:p>
          <w:p w:rsidR="000B6BF2" w:rsidRPr="00B20C24" w:rsidRDefault="000B6BF2" w:rsidP="00D82CD8">
            <w:pPr>
              <w:spacing w:after="0"/>
              <w:jc w:val="center"/>
              <w:rPr>
                <w:rFonts w:eastAsia="Times New Roman"/>
                <w:i/>
                <w:sz w:val="20"/>
                <w:szCs w:val="20"/>
              </w:rPr>
            </w:pPr>
            <w:proofErr w:type="spellStart"/>
            <w:proofErr w:type="gramStart"/>
            <w:r w:rsidRPr="00B20C24">
              <w:rPr>
                <w:rFonts w:eastAsia="Times New Roman"/>
                <w:i/>
                <w:sz w:val="20"/>
                <w:szCs w:val="20"/>
              </w:rPr>
              <w:t>п</w:t>
            </w:r>
            <w:proofErr w:type="spellEnd"/>
            <w:proofErr w:type="gramEnd"/>
            <w:r w:rsidRPr="00B20C24">
              <w:rPr>
                <w:rFonts w:eastAsia="Times New Roman"/>
                <w:i/>
                <w:sz w:val="20"/>
                <w:szCs w:val="20"/>
              </w:rPr>
              <w:t>/</w:t>
            </w:r>
            <w:proofErr w:type="spellStart"/>
            <w:r w:rsidRPr="00B20C24">
              <w:rPr>
                <w:rFonts w:eastAsia="Times New Roman"/>
                <w:i/>
                <w:sz w:val="20"/>
                <w:szCs w:val="20"/>
              </w:rPr>
              <w:t>п</w:t>
            </w:r>
            <w:proofErr w:type="spellEnd"/>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napToGrid w:val="0"/>
              <w:spacing w:after="0"/>
              <w:rPr>
                <w:rFonts w:eastAsia="Times New Roman"/>
                <w:i/>
                <w:sz w:val="20"/>
                <w:szCs w:val="20"/>
              </w:rPr>
            </w:pPr>
            <w:r w:rsidRPr="00B20C24">
              <w:rPr>
                <w:rFonts w:eastAsia="Times New Roman"/>
                <w:i/>
                <w:sz w:val="20"/>
                <w:szCs w:val="20"/>
              </w:rPr>
              <w:t xml:space="preserve">Наименование </w:t>
            </w:r>
            <w:proofErr w:type="gramStart"/>
            <w:r w:rsidRPr="00B20C24">
              <w:rPr>
                <w:rFonts w:eastAsia="Times New Roman"/>
                <w:i/>
                <w:sz w:val="20"/>
                <w:szCs w:val="20"/>
              </w:rPr>
              <w:t>комплектующего</w:t>
            </w:r>
            <w:proofErr w:type="gramEnd"/>
            <w:r w:rsidRPr="00B20C24">
              <w:rPr>
                <w:rFonts w:eastAsia="Times New Roman"/>
                <w:i/>
                <w:sz w:val="20"/>
                <w:szCs w:val="20"/>
              </w:rPr>
              <w:t xml:space="preserve"> к медицинской технике (в соответствии с государственным реестром медицинских изделий)</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napToGrid w:val="0"/>
              <w:spacing w:after="0"/>
              <w:rPr>
                <w:rFonts w:eastAsia="Times New Roman"/>
                <w:i/>
                <w:sz w:val="20"/>
                <w:szCs w:val="20"/>
              </w:rPr>
            </w:pPr>
            <w:r w:rsidRPr="00B20C24">
              <w:rPr>
                <w:rFonts w:eastAsia="Times New Roman"/>
                <w:i/>
                <w:sz w:val="20"/>
                <w:szCs w:val="20"/>
              </w:rPr>
              <w:t xml:space="preserve">Модель и (или) марка, каталожный номер, краткая техническая характеристика </w:t>
            </w:r>
            <w:proofErr w:type="gramStart"/>
            <w:r w:rsidRPr="00B20C24">
              <w:rPr>
                <w:rFonts w:eastAsia="Times New Roman"/>
                <w:i/>
                <w:sz w:val="20"/>
                <w:szCs w:val="20"/>
              </w:rPr>
              <w:t>комплектующего</w:t>
            </w:r>
            <w:proofErr w:type="gramEnd"/>
            <w:r w:rsidRPr="00B20C24">
              <w:rPr>
                <w:rFonts w:eastAsia="Times New Roman"/>
                <w:i/>
                <w:sz w:val="20"/>
                <w:szCs w:val="20"/>
              </w:rPr>
              <w:t xml:space="preserve">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0B6BF2" w:rsidRPr="00B20C24" w:rsidRDefault="000B6BF2" w:rsidP="00D82CD8">
            <w:pPr>
              <w:spacing w:after="0"/>
              <w:rPr>
                <w:rFonts w:eastAsia="Times New Roman"/>
                <w:i/>
                <w:sz w:val="20"/>
                <w:szCs w:val="20"/>
              </w:rPr>
            </w:pPr>
            <w:r w:rsidRPr="00B20C24">
              <w:rPr>
                <w:rFonts w:eastAsia="Times New Roman"/>
                <w:i/>
                <w:sz w:val="20"/>
                <w:szCs w:val="20"/>
              </w:rPr>
              <w:t>Требуемое количество</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8599" w:type="dxa"/>
            <w:gridSpan w:val="4"/>
            <w:tcBorders>
              <w:top w:val="single" w:sz="4" w:space="0" w:color="000000"/>
              <w:left w:val="single" w:sz="4" w:space="0" w:color="000000"/>
              <w:bottom w:val="single" w:sz="4" w:space="0" w:color="000000"/>
              <w:right w:val="single" w:sz="4" w:space="0" w:color="000000"/>
            </w:tcBorders>
            <w:shd w:val="clear" w:color="auto" w:fill="auto"/>
          </w:tcPr>
          <w:p w:rsidR="000B6BF2" w:rsidRPr="00B20C24" w:rsidRDefault="000B6BF2" w:rsidP="00D82CD8">
            <w:pPr>
              <w:snapToGrid w:val="0"/>
              <w:spacing w:after="0"/>
              <w:rPr>
                <w:sz w:val="20"/>
                <w:szCs w:val="20"/>
              </w:rPr>
            </w:pPr>
            <w:r w:rsidRPr="00B20C24">
              <w:rPr>
                <w:rFonts w:eastAsia="Times New Roman"/>
                <w:i/>
                <w:sz w:val="20"/>
                <w:szCs w:val="20"/>
              </w:rPr>
              <w:t>Основные комплектующие</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sz w:val="20"/>
                <w:szCs w:val="20"/>
              </w:rPr>
            </w:pPr>
            <w:r w:rsidRPr="00B20C24">
              <w:rPr>
                <w:sz w:val="20"/>
                <w:szCs w:val="20"/>
              </w:rPr>
              <w:t>1</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12-канальный прибор </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Устройство регистрирует ЭКГ пациента через кабель пациента и электроды, размещённые на теле пациента. Эти данные ЭКГ передаются через сеть </w:t>
            </w:r>
            <w:proofErr w:type="spellStart"/>
            <w:r w:rsidRPr="00B20C24">
              <w:rPr>
                <w:bCs/>
                <w:color w:val="000000"/>
                <w:sz w:val="20"/>
                <w:szCs w:val="20"/>
              </w:rPr>
              <w:t>Wi-Fi</w:t>
            </w:r>
            <w:proofErr w:type="spellEnd"/>
            <w:r w:rsidRPr="00B20C24">
              <w:rPr>
                <w:bCs/>
                <w:color w:val="000000"/>
                <w:sz w:val="20"/>
                <w:szCs w:val="20"/>
              </w:rPr>
              <w:t xml:space="preserve"> в приложение, установленное в компьютере.</w:t>
            </w:r>
          </w:p>
          <w:p w:rsidR="000B6BF2" w:rsidRPr="00B20C24" w:rsidRDefault="000B6BF2" w:rsidP="00D82CD8">
            <w:pPr>
              <w:spacing w:after="0"/>
              <w:rPr>
                <w:bCs/>
                <w:color w:val="000000"/>
                <w:sz w:val="20"/>
                <w:szCs w:val="20"/>
              </w:rPr>
            </w:pPr>
            <w:r w:rsidRPr="00B20C24">
              <w:rPr>
                <w:bCs/>
                <w:color w:val="000000"/>
                <w:sz w:val="20"/>
                <w:szCs w:val="20"/>
              </w:rPr>
              <w:t xml:space="preserve">Не менее 12-канальный ЭКГ с цветным сенсорным экраном для одновременной записи по не менее 12 отведениям </w:t>
            </w:r>
          </w:p>
          <w:p w:rsidR="000B6BF2" w:rsidRPr="00B20C24" w:rsidRDefault="000B6BF2" w:rsidP="00D82CD8">
            <w:pPr>
              <w:spacing w:after="0"/>
              <w:rPr>
                <w:bCs/>
                <w:color w:val="000000"/>
                <w:sz w:val="20"/>
                <w:szCs w:val="20"/>
              </w:rPr>
            </w:pPr>
            <w:r w:rsidRPr="00B20C24">
              <w:rPr>
                <w:bCs/>
                <w:color w:val="000000"/>
                <w:sz w:val="20"/>
                <w:szCs w:val="20"/>
              </w:rPr>
              <w:t>Сенсорный экран размером не менее 2,8 дюйма и разрешением не менее 240 × 320 точек</w:t>
            </w:r>
          </w:p>
          <w:p w:rsidR="000B6BF2" w:rsidRPr="00B20C24" w:rsidRDefault="000B6BF2" w:rsidP="00D82CD8">
            <w:pPr>
              <w:spacing w:after="0"/>
              <w:rPr>
                <w:bCs/>
                <w:color w:val="000000"/>
                <w:sz w:val="20"/>
                <w:szCs w:val="20"/>
              </w:rPr>
            </w:pPr>
            <w:proofErr w:type="spellStart"/>
            <w:r w:rsidRPr="00B20C24">
              <w:rPr>
                <w:bCs/>
                <w:color w:val="000000"/>
                <w:sz w:val="20"/>
                <w:szCs w:val="20"/>
              </w:rPr>
              <w:t>WiFi</w:t>
            </w:r>
            <w:proofErr w:type="spellEnd"/>
            <w:r w:rsidRPr="00B20C24">
              <w:rPr>
                <w:bCs/>
                <w:color w:val="000000"/>
                <w:sz w:val="20"/>
                <w:szCs w:val="20"/>
              </w:rPr>
              <w:t xml:space="preserve"> соединение с компьютером или планшетом</w:t>
            </w:r>
          </w:p>
          <w:p w:rsidR="000B6BF2" w:rsidRPr="00B20C24" w:rsidRDefault="000B6BF2" w:rsidP="00D82CD8">
            <w:pPr>
              <w:spacing w:after="0"/>
              <w:rPr>
                <w:bCs/>
                <w:color w:val="000000"/>
                <w:sz w:val="20"/>
                <w:szCs w:val="20"/>
              </w:rPr>
            </w:pPr>
            <w:r w:rsidRPr="00B20C24">
              <w:rPr>
                <w:bCs/>
                <w:color w:val="000000"/>
                <w:sz w:val="20"/>
                <w:szCs w:val="20"/>
              </w:rPr>
              <w:t>Беспроводная передача ЭКГ без помех</w:t>
            </w:r>
          </w:p>
          <w:p w:rsidR="000B6BF2" w:rsidRPr="00B20C24" w:rsidRDefault="000B6BF2" w:rsidP="00D82CD8">
            <w:pPr>
              <w:spacing w:after="0"/>
              <w:rPr>
                <w:bCs/>
                <w:color w:val="000000"/>
                <w:sz w:val="20"/>
                <w:szCs w:val="20"/>
              </w:rPr>
            </w:pPr>
            <w:r w:rsidRPr="00B20C24">
              <w:rPr>
                <w:bCs/>
                <w:color w:val="000000"/>
                <w:sz w:val="20"/>
                <w:szCs w:val="20"/>
              </w:rPr>
              <w:t xml:space="preserve">Автономная запись (в </w:t>
            </w:r>
            <w:proofErr w:type="spellStart"/>
            <w:r w:rsidRPr="00B20C24">
              <w:rPr>
                <w:bCs/>
                <w:color w:val="000000"/>
                <w:sz w:val="20"/>
                <w:szCs w:val="20"/>
              </w:rPr>
              <w:t>оффлайне</w:t>
            </w:r>
            <w:proofErr w:type="spellEnd"/>
            <w:r w:rsidRPr="00B20C24">
              <w:rPr>
                <w:bCs/>
                <w:color w:val="000000"/>
                <w:sz w:val="20"/>
                <w:szCs w:val="20"/>
              </w:rPr>
              <w:t xml:space="preserve"> режиме)</w:t>
            </w:r>
          </w:p>
          <w:p w:rsidR="000B6BF2" w:rsidRPr="00B20C24" w:rsidRDefault="000B6BF2" w:rsidP="00D82CD8">
            <w:pPr>
              <w:spacing w:after="0"/>
              <w:rPr>
                <w:bCs/>
                <w:color w:val="000000"/>
                <w:sz w:val="20"/>
                <w:szCs w:val="20"/>
              </w:rPr>
            </w:pPr>
            <w:r w:rsidRPr="00B20C24">
              <w:rPr>
                <w:bCs/>
                <w:color w:val="000000"/>
                <w:sz w:val="20"/>
                <w:szCs w:val="20"/>
              </w:rPr>
              <w:t>Запись ЭКГ стандарт / Запись ЭКГ Ритм (10 мин)</w:t>
            </w:r>
          </w:p>
          <w:p w:rsidR="000B6BF2" w:rsidRPr="00B20C24" w:rsidRDefault="000B6BF2" w:rsidP="00D82CD8">
            <w:pPr>
              <w:spacing w:after="0"/>
              <w:rPr>
                <w:bCs/>
                <w:color w:val="000000"/>
                <w:sz w:val="20"/>
                <w:szCs w:val="20"/>
              </w:rPr>
            </w:pPr>
            <w:r w:rsidRPr="00B20C24">
              <w:rPr>
                <w:bCs/>
                <w:color w:val="000000"/>
                <w:sz w:val="20"/>
                <w:szCs w:val="20"/>
              </w:rPr>
              <w:t xml:space="preserve">Индикация контакта каждого электрода </w:t>
            </w:r>
          </w:p>
          <w:p w:rsidR="000B6BF2" w:rsidRPr="00B20C24" w:rsidRDefault="000B6BF2" w:rsidP="00D82CD8">
            <w:pPr>
              <w:spacing w:after="0"/>
              <w:rPr>
                <w:bCs/>
                <w:color w:val="000000"/>
                <w:sz w:val="20"/>
                <w:szCs w:val="20"/>
              </w:rPr>
            </w:pPr>
            <w:r w:rsidRPr="00B20C24">
              <w:rPr>
                <w:bCs/>
                <w:color w:val="000000"/>
                <w:sz w:val="20"/>
                <w:szCs w:val="20"/>
              </w:rPr>
              <w:t>Возможность ЭКГ исследования с использованием отведений по Небу «ЭКГ исследование с помощью грудных отведений с правой половины грудной клетки: V3R, V4R, V5R, V6R»</w:t>
            </w:r>
          </w:p>
          <w:p w:rsidR="000B6BF2" w:rsidRPr="00B20C24" w:rsidRDefault="000B6BF2" w:rsidP="00D82CD8">
            <w:pPr>
              <w:spacing w:after="0"/>
              <w:rPr>
                <w:bCs/>
                <w:color w:val="000000"/>
                <w:sz w:val="20"/>
                <w:szCs w:val="20"/>
              </w:rPr>
            </w:pPr>
            <w:r w:rsidRPr="00B20C24">
              <w:rPr>
                <w:bCs/>
                <w:color w:val="000000"/>
                <w:sz w:val="20"/>
                <w:szCs w:val="20"/>
              </w:rPr>
              <w:lastRenderedPageBreak/>
              <w:t>Набор электродов R, L, F, N, C1, C2, C3, C4, C5, C6 или RA, LA, LL, RL, V1, V2, V3, V4, V5, V6</w:t>
            </w:r>
          </w:p>
          <w:p w:rsidR="000B6BF2" w:rsidRPr="00B20C24" w:rsidRDefault="000B6BF2" w:rsidP="00D82CD8">
            <w:pPr>
              <w:spacing w:after="0"/>
              <w:rPr>
                <w:bCs/>
                <w:color w:val="000000"/>
                <w:sz w:val="20"/>
                <w:szCs w:val="20"/>
              </w:rPr>
            </w:pPr>
            <w:r w:rsidRPr="00B20C24">
              <w:rPr>
                <w:bCs/>
                <w:color w:val="000000"/>
                <w:sz w:val="20"/>
                <w:szCs w:val="20"/>
              </w:rPr>
              <w:t>Количество отображаемых отведений на экране устройства 1; 3; 12 и 12 в приложении планшета</w:t>
            </w:r>
          </w:p>
          <w:p w:rsidR="000B6BF2" w:rsidRPr="00B20C24" w:rsidRDefault="000B6BF2" w:rsidP="00D82CD8">
            <w:pPr>
              <w:spacing w:after="0"/>
              <w:rPr>
                <w:bCs/>
                <w:color w:val="000000"/>
                <w:sz w:val="20"/>
                <w:szCs w:val="20"/>
              </w:rPr>
            </w:pPr>
            <w:r w:rsidRPr="00B20C24">
              <w:rPr>
                <w:bCs/>
                <w:color w:val="000000"/>
                <w:sz w:val="20"/>
                <w:szCs w:val="20"/>
              </w:rPr>
              <w:t>Обнаружение и анализ работы электрокардиостимулятора (ЭКСМ)</w:t>
            </w:r>
          </w:p>
          <w:p w:rsidR="000B6BF2" w:rsidRPr="00B20C24" w:rsidRDefault="000B6BF2" w:rsidP="00D82CD8">
            <w:pPr>
              <w:spacing w:after="0"/>
              <w:rPr>
                <w:bCs/>
                <w:color w:val="000000"/>
                <w:sz w:val="20"/>
                <w:szCs w:val="20"/>
              </w:rPr>
            </w:pPr>
            <w:r w:rsidRPr="00B20C24">
              <w:rPr>
                <w:bCs/>
                <w:color w:val="000000"/>
                <w:sz w:val="20"/>
                <w:szCs w:val="20"/>
              </w:rPr>
              <w:t>Чувствительность (</w:t>
            </w:r>
            <w:proofErr w:type="gramStart"/>
            <w:r w:rsidRPr="00B20C24">
              <w:rPr>
                <w:bCs/>
                <w:color w:val="000000"/>
                <w:sz w:val="20"/>
                <w:szCs w:val="20"/>
              </w:rPr>
              <w:t>мм</w:t>
            </w:r>
            <w:proofErr w:type="gramEnd"/>
            <w:r w:rsidRPr="00B20C24">
              <w:rPr>
                <w:bCs/>
                <w:color w:val="000000"/>
                <w:sz w:val="20"/>
                <w:szCs w:val="20"/>
              </w:rPr>
              <w:t>/мВ) 2,5; 5; 10; 20</w:t>
            </w:r>
          </w:p>
          <w:p w:rsidR="000B6BF2" w:rsidRPr="00B20C24" w:rsidRDefault="000B6BF2" w:rsidP="00D82CD8">
            <w:pPr>
              <w:spacing w:after="0"/>
              <w:rPr>
                <w:bCs/>
                <w:color w:val="000000"/>
                <w:sz w:val="20"/>
                <w:szCs w:val="20"/>
              </w:rPr>
            </w:pPr>
            <w:r w:rsidRPr="00B20C24">
              <w:rPr>
                <w:bCs/>
                <w:color w:val="000000"/>
                <w:sz w:val="20"/>
                <w:szCs w:val="20"/>
              </w:rPr>
              <w:t>Скорость печати (</w:t>
            </w:r>
            <w:proofErr w:type="gramStart"/>
            <w:r w:rsidRPr="00B20C24">
              <w:rPr>
                <w:bCs/>
                <w:color w:val="000000"/>
                <w:sz w:val="20"/>
                <w:szCs w:val="20"/>
              </w:rPr>
              <w:t>мм</w:t>
            </w:r>
            <w:proofErr w:type="gramEnd"/>
            <w:r w:rsidRPr="00B20C24">
              <w:rPr>
                <w:bCs/>
                <w:color w:val="000000"/>
                <w:sz w:val="20"/>
                <w:szCs w:val="20"/>
              </w:rPr>
              <w:t>/с) 5; 10; 12,5; 25; 50</w:t>
            </w:r>
          </w:p>
          <w:p w:rsidR="000B6BF2" w:rsidRPr="00B20C24" w:rsidRDefault="000B6BF2" w:rsidP="00D82CD8">
            <w:pPr>
              <w:spacing w:after="0"/>
              <w:rPr>
                <w:bCs/>
                <w:color w:val="000000"/>
                <w:sz w:val="20"/>
                <w:szCs w:val="20"/>
              </w:rPr>
            </w:pPr>
            <w:r w:rsidRPr="00B20C24">
              <w:rPr>
                <w:bCs/>
                <w:color w:val="000000"/>
                <w:sz w:val="20"/>
                <w:szCs w:val="20"/>
              </w:rPr>
              <w:t>Комфорт пациента обеспечивается минимальными размерами и малым весом устройства</w:t>
            </w:r>
          </w:p>
          <w:p w:rsidR="000B6BF2" w:rsidRPr="00B20C24" w:rsidRDefault="000B6BF2" w:rsidP="00D82CD8">
            <w:pPr>
              <w:spacing w:after="0"/>
              <w:rPr>
                <w:bCs/>
                <w:color w:val="000000"/>
                <w:sz w:val="20"/>
                <w:szCs w:val="20"/>
              </w:rPr>
            </w:pPr>
            <w:r w:rsidRPr="00B20C24">
              <w:rPr>
                <w:bCs/>
                <w:color w:val="000000"/>
                <w:sz w:val="20"/>
                <w:szCs w:val="20"/>
              </w:rPr>
              <w:t>Отображение на экране устройства следующей информации: сигнал ЭКГ, названия отведений, маркировка отведений, ЧСС в реальном времени, тип исследования, время записи, индикатор процесса записи.</w:t>
            </w:r>
          </w:p>
          <w:p w:rsidR="000B6BF2" w:rsidRPr="00B20C24" w:rsidRDefault="000B6BF2" w:rsidP="00D82CD8">
            <w:pPr>
              <w:spacing w:after="0"/>
              <w:rPr>
                <w:bCs/>
                <w:color w:val="000000"/>
                <w:sz w:val="20"/>
                <w:szCs w:val="20"/>
              </w:rPr>
            </w:pPr>
            <w:r w:rsidRPr="00B20C24">
              <w:rPr>
                <w:bCs/>
                <w:color w:val="000000"/>
                <w:sz w:val="20"/>
                <w:szCs w:val="20"/>
              </w:rPr>
              <w:t xml:space="preserve">Возможность запуска/остановки, повторения/сохранения/удаления ЭКГ сигнала на экране устройства. Устройство хранит в памяти до 30 исследовании ЭКГ, таким </w:t>
            </w:r>
            <w:proofErr w:type="gramStart"/>
            <w:r w:rsidRPr="00B20C24">
              <w:rPr>
                <w:bCs/>
                <w:color w:val="000000"/>
                <w:sz w:val="20"/>
                <w:szCs w:val="20"/>
              </w:rPr>
              <w:t>образом</w:t>
            </w:r>
            <w:proofErr w:type="gramEnd"/>
            <w:r w:rsidRPr="00B20C24">
              <w:rPr>
                <w:bCs/>
                <w:color w:val="000000"/>
                <w:sz w:val="20"/>
                <w:szCs w:val="20"/>
              </w:rPr>
              <w:t xml:space="preserve"> устраняется возможность потери данных.</w:t>
            </w:r>
          </w:p>
          <w:p w:rsidR="000B6BF2" w:rsidRPr="00B20C24" w:rsidRDefault="000B6BF2" w:rsidP="00D82CD8">
            <w:pPr>
              <w:spacing w:after="0"/>
              <w:rPr>
                <w:bCs/>
                <w:color w:val="000000"/>
                <w:sz w:val="20"/>
                <w:szCs w:val="20"/>
              </w:rPr>
            </w:pPr>
            <w:r w:rsidRPr="00B20C24">
              <w:rPr>
                <w:bCs/>
                <w:color w:val="000000"/>
                <w:sz w:val="20"/>
                <w:szCs w:val="20"/>
              </w:rPr>
              <w:t>Общие характеристики устройства: размер и разрешение экран</w:t>
            </w:r>
            <w:proofErr w:type="gramStart"/>
            <w:r w:rsidRPr="00B20C24">
              <w:rPr>
                <w:bCs/>
                <w:color w:val="000000"/>
                <w:sz w:val="20"/>
                <w:szCs w:val="20"/>
              </w:rPr>
              <w:t>а-</w:t>
            </w:r>
            <w:proofErr w:type="gramEnd"/>
            <w:r w:rsidRPr="00B20C24">
              <w:rPr>
                <w:bCs/>
                <w:color w:val="000000"/>
                <w:sz w:val="20"/>
                <w:szCs w:val="20"/>
              </w:rPr>
              <w:t xml:space="preserve"> не менее 2,8 дюйма, не менее 240 × 320 точек, общие размеры (мм) </w:t>
            </w:r>
            <w:r w:rsidRPr="00B20C24">
              <w:rPr>
                <w:rFonts w:eastAsia="Times New Roman"/>
                <w:sz w:val="20"/>
                <w:szCs w:val="20"/>
                <w:lang w:eastAsia="ko-KR"/>
              </w:rPr>
              <w:t>88х87х25</w:t>
            </w:r>
            <w:r w:rsidRPr="00B20C24">
              <w:rPr>
                <w:bCs/>
                <w:color w:val="000000"/>
                <w:sz w:val="20"/>
                <w:szCs w:val="20"/>
              </w:rPr>
              <w:t xml:space="preserve">, вес 150 г, клавиатура - сенсорная панель, скорость печати (мм/с) 5; 10; 12,5; 25; 50, чувствительность (мм/мВ) 2,5; 5; 10; 20, макет печати 2x6+1R; 4x3+1R; 1x12+0R, количество отведений 12 отведений (I, II, III, </w:t>
            </w:r>
            <w:proofErr w:type="spellStart"/>
            <w:r w:rsidRPr="00B20C24">
              <w:rPr>
                <w:bCs/>
                <w:color w:val="000000"/>
                <w:sz w:val="20"/>
                <w:szCs w:val="20"/>
              </w:rPr>
              <w:t>aVR</w:t>
            </w:r>
            <w:proofErr w:type="spellEnd"/>
            <w:r w:rsidRPr="00B20C24">
              <w:rPr>
                <w:bCs/>
                <w:color w:val="000000"/>
                <w:sz w:val="20"/>
                <w:szCs w:val="20"/>
              </w:rPr>
              <w:t xml:space="preserve">, </w:t>
            </w:r>
            <w:proofErr w:type="spellStart"/>
            <w:r w:rsidRPr="00B20C24">
              <w:rPr>
                <w:bCs/>
                <w:color w:val="000000"/>
                <w:sz w:val="20"/>
                <w:szCs w:val="20"/>
              </w:rPr>
              <w:t>aVL</w:t>
            </w:r>
            <w:proofErr w:type="spellEnd"/>
            <w:r w:rsidRPr="00B20C24">
              <w:rPr>
                <w:bCs/>
                <w:color w:val="000000"/>
                <w:sz w:val="20"/>
                <w:szCs w:val="20"/>
              </w:rPr>
              <w:t xml:space="preserve">, </w:t>
            </w:r>
            <w:proofErr w:type="spellStart"/>
            <w:r w:rsidRPr="00B20C24">
              <w:rPr>
                <w:bCs/>
                <w:color w:val="000000"/>
                <w:sz w:val="20"/>
                <w:szCs w:val="20"/>
              </w:rPr>
              <w:t>aVF</w:t>
            </w:r>
            <w:proofErr w:type="spellEnd"/>
            <w:r w:rsidRPr="00B20C24">
              <w:rPr>
                <w:bCs/>
                <w:color w:val="000000"/>
                <w:sz w:val="20"/>
                <w:szCs w:val="20"/>
              </w:rPr>
              <w:t xml:space="preserve">, V1, V2, V3, V4, V5, V6), количество отображаемых отведений 1; 3; 12 на экране устройства и 12 в приложении планшета. Набор электродов R, L, F, N, C1, C2, C3, C4, C5, C6 или RA, LA, LL, RL, V1, V2, V3, V4, V5, V6. </w:t>
            </w:r>
            <w:proofErr w:type="gramStart"/>
            <w:r w:rsidRPr="00B20C24">
              <w:rPr>
                <w:bCs/>
                <w:color w:val="000000"/>
                <w:sz w:val="20"/>
                <w:szCs w:val="20"/>
              </w:rPr>
              <w:t>Продолжительность записи (устройство): авто - 10 с; 12 с; 15 с; 20 с, память - максимум 30 ЭКГ в устройстве, максимум 6000 ЭКГ в приложении.</w:t>
            </w:r>
            <w:proofErr w:type="gramEnd"/>
            <w:r w:rsidRPr="00B20C24">
              <w:rPr>
                <w:bCs/>
                <w:color w:val="000000"/>
                <w:sz w:val="20"/>
                <w:szCs w:val="20"/>
              </w:rPr>
              <w:t xml:space="preserve"> Фильтры: питание (сетевой фильтр) (</w:t>
            </w:r>
            <w:proofErr w:type="gramStart"/>
            <w:r w:rsidRPr="00B20C24">
              <w:rPr>
                <w:bCs/>
                <w:color w:val="000000"/>
                <w:sz w:val="20"/>
                <w:szCs w:val="20"/>
              </w:rPr>
              <w:t>Гц</w:t>
            </w:r>
            <w:proofErr w:type="gramEnd"/>
            <w:r w:rsidRPr="00B20C24">
              <w:rPr>
                <w:bCs/>
                <w:color w:val="000000"/>
                <w:sz w:val="20"/>
                <w:szCs w:val="20"/>
              </w:rPr>
              <w:t>) - 50; 60, смещение (фильтр изолинии) - 0,05; 0,25, 0,6, мио (мышечный фильтр) (Гц) - 20; 25; 35; 90. Обнаружение кардиостимулятора: ширина импульса 0,1–2 мс, амплитуда импульса 2–250 мВ. Источник питания: напряжение питания 100–240</w:t>
            </w:r>
            <w:proofErr w:type="gramStart"/>
            <w:r w:rsidRPr="00B20C24">
              <w:rPr>
                <w:bCs/>
                <w:color w:val="000000"/>
                <w:sz w:val="20"/>
                <w:szCs w:val="20"/>
              </w:rPr>
              <w:t xml:space="preserve"> В</w:t>
            </w:r>
            <w:proofErr w:type="gramEnd"/>
            <w:r w:rsidRPr="00B20C24">
              <w:rPr>
                <w:bCs/>
                <w:color w:val="000000"/>
                <w:sz w:val="20"/>
                <w:szCs w:val="20"/>
              </w:rPr>
              <w:t xml:space="preserve"> ~, частота 50–60 Гц, класс защиты класс I, защита от проникновения загрязнений, соответствует требованиям IPx2, согласно стандарту МЭК 60529, аккумулятор </w:t>
            </w:r>
            <w:proofErr w:type="spellStart"/>
            <w:r w:rsidRPr="00B20C24">
              <w:rPr>
                <w:bCs/>
                <w:color w:val="000000"/>
                <w:sz w:val="20"/>
                <w:szCs w:val="20"/>
              </w:rPr>
              <w:t>Литий-ионный</w:t>
            </w:r>
            <w:proofErr w:type="spellEnd"/>
            <w:r w:rsidRPr="00B20C24">
              <w:rPr>
                <w:bCs/>
                <w:color w:val="000000"/>
                <w:sz w:val="20"/>
                <w:szCs w:val="20"/>
              </w:rPr>
              <w:t xml:space="preserve"> аккумулятор, 3200 </w:t>
            </w:r>
            <w:proofErr w:type="spellStart"/>
            <w:r w:rsidRPr="00B20C24">
              <w:rPr>
                <w:bCs/>
                <w:color w:val="000000"/>
                <w:sz w:val="20"/>
                <w:szCs w:val="20"/>
              </w:rPr>
              <w:t>мАч</w:t>
            </w:r>
            <w:proofErr w:type="spellEnd"/>
            <w:r w:rsidRPr="00B20C24">
              <w:rPr>
                <w:bCs/>
                <w:color w:val="000000"/>
                <w:sz w:val="20"/>
                <w:szCs w:val="20"/>
              </w:rPr>
              <w:t xml:space="preserve">, 3,6 В, рабочая часть Типа CF, разрешение по амплитуде 1 мкВ ± 1% LSB в 500 SPS, динамический диапазон: переменный ток ± 5 мВ, DC смещение ± 300 мВ, частотный диапазон от 0,05 до </w:t>
            </w:r>
            <w:proofErr w:type="gramStart"/>
            <w:r w:rsidRPr="00B20C24">
              <w:rPr>
                <w:bCs/>
                <w:color w:val="000000"/>
                <w:sz w:val="20"/>
                <w:szCs w:val="20"/>
              </w:rPr>
              <w:t xml:space="preserve">170 Гц, ослабление синфазного сигнала не более 90 дБ (без фильтра), &gt; 100 дБ (включен фильтр 50/60 Гц), частота </w:t>
            </w:r>
            <w:proofErr w:type="spellStart"/>
            <w:r w:rsidRPr="00B20C24">
              <w:rPr>
                <w:bCs/>
                <w:color w:val="000000"/>
                <w:sz w:val="20"/>
                <w:szCs w:val="20"/>
              </w:rPr>
              <w:t>WiFi</w:t>
            </w:r>
            <w:proofErr w:type="spellEnd"/>
            <w:r w:rsidRPr="00B20C24">
              <w:rPr>
                <w:bCs/>
                <w:color w:val="000000"/>
                <w:sz w:val="20"/>
                <w:szCs w:val="20"/>
              </w:rPr>
              <w:t xml:space="preserve"> 2,4 ГГц, канал связи от 1 (2412 МГц) до 11 (2462 МГц), модуляция DSSS / CCK / OFDM, эффективная излучаемая мощность не более 7,92 </w:t>
            </w:r>
            <w:proofErr w:type="spellStart"/>
            <w:r w:rsidRPr="00B20C24">
              <w:rPr>
                <w:bCs/>
                <w:color w:val="000000"/>
                <w:sz w:val="20"/>
                <w:szCs w:val="20"/>
              </w:rPr>
              <w:t>дБм</w:t>
            </w:r>
            <w:proofErr w:type="spellEnd"/>
            <w:r w:rsidRPr="00B20C24">
              <w:rPr>
                <w:bCs/>
                <w:color w:val="000000"/>
                <w:sz w:val="20"/>
                <w:szCs w:val="20"/>
              </w:rPr>
              <w:t xml:space="preserve"> или 6,198 мВт, измеренная на скорости 11 Мбит/с.</w:t>
            </w:r>
            <w:proofErr w:type="gramEnd"/>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lastRenderedPageBreak/>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sz w:val="20"/>
                <w:szCs w:val="20"/>
              </w:rPr>
            </w:pPr>
            <w:r w:rsidRPr="00B20C24">
              <w:rPr>
                <w:sz w:val="20"/>
                <w:szCs w:val="20"/>
              </w:rPr>
              <w:t>2</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HW ключ</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Ключ полного доступа для программного обеспечения. Служит USB ключом для запуска кардиологической программы. Габаритные размеры не более 75 </w:t>
            </w:r>
            <w:proofErr w:type="spellStart"/>
            <w:r w:rsidRPr="00B20C24">
              <w:rPr>
                <w:bCs/>
                <w:color w:val="000000"/>
                <w:sz w:val="20"/>
                <w:szCs w:val="20"/>
              </w:rPr>
              <w:t>х</w:t>
            </w:r>
            <w:proofErr w:type="spellEnd"/>
            <w:r w:rsidRPr="00B20C24">
              <w:rPr>
                <w:bCs/>
                <w:color w:val="000000"/>
                <w:sz w:val="20"/>
                <w:szCs w:val="20"/>
              </w:rPr>
              <w:t xml:space="preserve"> 20 </w:t>
            </w:r>
            <w:proofErr w:type="spellStart"/>
            <w:r w:rsidRPr="00B20C24">
              <w:rPr>
                <w:bCs/>
                <w:color w:val="000000"/>
                <w:sz w:val="20"/>
                <w:szCs w:val="20"/>
              </w:rPr>
              <w:t>х</w:t>
            </w:r>
            <w:proofErr w:type="spellEnd"/>
            <w:r w:rsidRPr="00B20C24">
              <w:rPr>
                <w:bCs/>
                <w:color w:val="000000"/>
                <w:sz w:val="20"/>
                <w:szCs w:val="20"/>
              </w:rPr>
              <w:t xml:space="preserve"> 7 мм, USB-интерфейс - USB 2.0.</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sz w:val="20"/>
                <w:szCs w:val="20"/>
              </w:rPr>
            </w:pPr>
            <w:r w:rsidRPr="00B20C24">
              <w:rPr>
                <w:sz w:val="20"/>
                <w:szCs w:val="20"/>
              </w:rPr>
              <w:t>3</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тележка для ЭКГ</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Мобильное устройство для перемещения прибора внутри помещения. Материал пластик. Размер (</w:t>
            </w:r>
            <w:proofErr w:type="spellStart"/>
            <w:r w:rsidRPr="00B20C24">
              <w:rPr>
                <w:bCs/>
                <w:color w:val="000000"/>
                <w:sz w:val="20"/>
                <w:szCs w:val="20"/>
              </w:rPr>
              <w:t>ШхВхД</w:t>
            </w:r>
            <w:proofErr w:type="spellEnd"/>
            <w:r w:rsidRPr="00B20C24">
              <w:rPr>
                <w:bCs/>
                <w:color w:val="000000"/>
                <w:sz w:val="20"/>
                <w:szCs w:val="20"/>
              </w:rPr>
              <w:t xml:space="preserve">) не более 705 </w:t>
            </w:r>
            <w:proofErr w:type="spellStart"/>
            <w:r w:rsidRPr="00B20C24">
              <w:rPr>
                <w:bCs/>
                <w:color w:val="000000"/>
                <w:sz w:val="20"/>
                <w:szCs w:val="20"/>
              </w:rPr>
              <w:t>x</w:t>
            </w:r>
            <w:proofErr w:type="spellEnd"/>
            <w:r w:rsidRPr="00B20C24">
              <w:rPr>
                <w:bCs/>
                <w:color w:val="000000"/>
                <w:sz w:val="20"/>
                <w:szCs w:val="20"/>
              </w:rPr>
              <w:t xml:space="preserve"> 835 </w:t>
            </w:r>
            <w:proofErr w:type="spellStart"/>
            <w:r w:rsidRPr="00B20C24">
              <w:rPr>
                <w:bCs/>
                <w:color w:val="000000"/>
                <w:sz w:val="20"/>
                <w:szCs w:val="20"/>
              </w:rPr>
              <w:t>x</w:t>
            </w:r>
            <w:proofErr w:type="spellEnd"/>
            <w:r w:rsidRPr="00B20C24">
              <w:rPr>
                <w:bCs/>
                <w:color w:val="000000"/>
                <w:sz w:val="20"/>
                <w:szCs w:val="20"/>
              </w:rPr>
              <w:t xml:space="preserve"> 1894 мм, вес не более 76 кг.</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8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napToGrid w:val="0"/>
              <w:spacing w:after="0"/>
              <w:rPr>
                <w:i/>
                <w:sz w:val="20"/>
                <w:szCs w:val="20"/>
              </w:rPr>
            </w:pPr>
            <w:r w:rsidRPr="00B20C24">
              <w:rPr>
                <w:i/>
                <w:sz w:val="20"/>
                <w:szCs w:val="20"/>
              </w:rPr>
              <w:t>Дополнительные комплектующие:</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1</w:t>
            </w:r>
          </w:p>
        </w:tc>
        <w:tc>
          <w:tcPr>
            <w:tcW w:w="1418"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pacing w:after="0"/>
              <w:rPr>
                <w:bCs/>
                <w:color w:val="000000"/>
                <w:sz w:val="20"/>
                <w:szCs w:val="20"/>
              </w:rPr>
            </w:pPr>
            <w:r w:rsidRPr="00B20C24">
              <w:rPr>
                <w:bCs/>
                <w:color w:val="000000"/>
                <w:sz w:val="20"/>
                <w:szCs w:val="20"/>
              </w:rPr>
              <w:t xml:space="preserve">программное обеспечение </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Программное обеспечение для не менее 12-канальной записи и мониторинга нагрузочного ЭКГ </w:t>
            </w:r>
          </w:p>
          <w:p w:rsidR="000B6BF2" w:rsidRPr="00B20C24" w:rsidRDefault="000B6BF2" w:rsidP="00D82CD8">
            <w:pPr>
              <w:spacing w:after="0"/>
              <w:rPr>
                <w:bCs/>
                <w:color w:val="000000"/>
                <w:sz w:val="20"/>
                <w:szCs w:val="20"/>
              </w:rPr>
            </w:pPr>
            <w:r w:rsidRPr="00B20C24">
              <w:rPr>
                <w:bCs/>
                <w:color w:val="000000"/>
                <w:sz w:val="20"/>
                <w:szCs w:val="20"/>
              </w:rPr>
              <w:t>Максимально подробный сигнал и высококачественная обработка сигнала ЭКГ</w:t>
            </w:r>
          </w:p>
          <w:p w:rsidR="000B6BF2" w:rsidRPr="00B20C24" w:rsidRDefault="000B6BF2" w:rsidP="00D82CD8">
            <w:pPr>
              <w:spacing w:after="0"/>
              <w:rPr>
                <w:bCs/>
                <w:color w:val="000000"/>
                <w:sz w:val="20"/>
                <w:szCs w:val="20"/>
              </w:rPr>
            </w:pPr>
            <w:r w:rsidRPr="00B20C24">
              <w:rPr>
                <w:bCs/>
                <w:color w:val="000000"/>
                <w:sz w:val="20"/>
                <w:szCs w:val="20"/>
              </w:rPr>
              <w:t xml:space="preserve">Система отведений - </w:t>
            </w:r>
            <w:proofErr w:type="spellStart"/>
            <w:r w:rsidRPr="00B20C24">
              <w:rPr>
                <w:bCs/>
                <w:color w:val="000000"/>
                <w:sz w:val="20"/>
                <w:szCs w:val="20"/>
              </w:rPr>
              <w:t>Мейсон-Ликар</w:t>
            </w:r>
            <w:proofErr w:type="spellEnd"/>
            <w:r w:rsidRPr="00B20C24">
              <w:rPr>
                <w:bCs/>
                <w:color w:val="000000"/>
                <w:sz w:val="20"/>
                <w:szCs w:val="20"/>
              </w:rPr>
              <w:t xml:space="preserve">, </w:t>
            </w:r>
            <w:proofErr w:type="spellStart"/>
            <w:r w:rsidRPr="00B20C24">
              <w:rPr>
                <w:bCs/>
                <w:color w:val="000000"/>
                <w:sz w:val="20"/>
                <w:szCs w:val="20"/>
              </w:rPr>
              <w:t>Кабрера</w:t>
            </w:r>
            <w:proofErr w:type="spellEnd"/>
          </w:p>
          <w:p w:rsidR="000B6BF2" w:rsidRPr="00B20C24" w:rsidRDefault="000B6BF2" w:rsidP="00D82CD8">
            <w:pPr>
              <w:spacing w:after="0"/>
              <w:rPr>
                <w:bCs/>
                <w:color w:val="000000"/>
                <w:sz w:val="20"/>
                <w:szCs w:val="20"/>
              </w:rPr>
            </w:pPr>
            <w:r w:rsidRPr="00B20C24">
              <w:rPr>
                <w:bCs/>
                <w:color w:val="000000"/>
                <w:sz w:val="20"/>
                <w:szCs w:val="20"/>
              </w:rPr>
              <w:t xml:space="preserve">Отображает следующую информацию в ходе теста: Актуальная ЧСС, целевая ЧСС, % от целевой ЧСС, ST уровень, ST склон, используемый стресс-тест протокол,  актуальную стадию,  время протокола, время ступени, </w:t>
            </w:r>
            <w:r w:rsidRPr="00B20C24">
              <w:rPr>
                <w:bCs/>
                <w:color w:val="000000"/>
                <w:sz w:val="20"/>
                <w:szCs w:val="20"/>
              </w:rPr>
              <w:lastRenderedPageBreak/>
              <w:t xml:space="preserve">продолжительность ступени, </w:t>
            </w:r>
            <w:proofErr w:type="spellStart"/>
            <w:r w:rsidRPr="00B20C24">
              <w:rPr>
                <w:bCs/>
                <w:color w:val="000000"/>
                <w:sz w:val="20"/>
                <w:szCs w:val="20"/>
              </w:rPr>
              <w:t>актуальнуая</w:t>
            </w:r>
            <w:proofErr w:type="spellEnd"/>
            <w:r w:rsidRPr="00B20C24">
              <w:rPr>
                <w:bCs/>
                <w:color w:val="000000"/>
                <w:sz w:val="20"/>
                <w:szCs w:val="20"/>
              </w:rPr>
              <w:t xml:space="preserve"> нагрузка, нагрузка и скорость велоэргометра. Фрагмент </w:t>
            </w:r>
            <w:proofErr w:type="gramStart"/>
            <w:r w:rsidRPr="00B20C24">
              <w:rPr>
                <w:bCs/>
                <w:color w:val="000000"/>
                <w:sz w:val="20"/>
                <w:szCs w:val="20"/>
              </w:rPr>
              <w:t>непрерывной</w:t>
            </w:r>
            <w:proofErr w:type="gramEnd"/>
            <w:r w:rsidRPr="00B20C24">
              <w:rPr>
                <w:bCs/>
                <w:color w:val="000000"/>
                <w:sz w:val="20"/>
                <w:szCs w:val="20"/>
              </w:rPr>
              <w:t xml:space="preserve"> ЭКГ для определения ритма </w:t>
            </w:r>
          </w:p>
          <w:p w:rsidR="000B6BF2" w:rsidRPr="00B20C24" w:rsidRDefault="000B6BF2" w:rsidP="00D82CD8">
            <w:pPr>
              <w:spacing w:after="0"/>
              <w:rPr>
                <w:bCs/>
                <w:color w:val="000000"/>
                <w:sz w:val="20"/>
                <w:szCs w:val="20"/>
              </w:rPr>
            </w:pPr>
            <w:r w:rsidRPr="00B20C24">
              <w:rPr>
                <w:bCs/>
                <w:color w:val="000000"/>
                <w:sz w:val="20"/>
                <w:szCs w:val="20"/>
              </w:rPr>
              <w:t xml:space="preserve">Прогноз Целевой ЧСС - Программное обеспечение предсказывает </w:t>
            </w:r>
            <w:proofErr w:type="gramStart"/>
            <w:r w:rsidRPr="00B20C24">
              <w:rPr>
                <w:bCs/>
                <w:color w:val="000000"/>
                <w:sz w:val="20"/>
                <w:szCs w:val="20"/>
              </w:rPr>
              <w:t>Целевую</w:t>
            </w:r>
            <w:proofErr w:type="gramEnd"/>
            <w:r w:rsidRPr="00B20C24">
              <w:rPr>
                <w:bCs/>
                <w:color w:val="000000"/>
                <w:sz w:val="20"/>
                <w:szCs w:val="20"/>
              </w:rPr>
              <w:t xml:space="preserve"> ЧСС для взрослых (18 +) по формуле X - Y возраст пациента. X и Y переменные могут быть определены пользователем. По умолчанию X = 220, Y = 1. Для детей (17 лет и моложе), программа использует  формулу  "</w:t>
            </w:r>
            <w:proofErr w:type="spellStart"/>
            <w:r w:rsidRPr="00B20C24">
              <w:rPr>
                <w:bCs/>
                <w:color w:val="000000"/>
                <w:sz w:val="20"/>
                <w:szCs w:val="20"/>
              </w:rPr>
              <w:t>Maček</w:t>
            </w:r>
            <w:proofErr w:type="spellEnd"/>
            <w:r w:rsidRPr="00B20C24">
              <w:rPr>
                <w:bCs/>
                <w:color w:val="000000"/>
                <w:sz w:val="20"/>
                <w:szCs w:val="20"/>
              </w:rPr>
              <w:t>".</w:t>
            </w:r>
          </w:p>
          <w:p w:rsidR="000B6BF2" w:rsidRPr="00B20C24" w:rsidRDefault="000B6BF2" w:rsidP="00D82CD8">
            <w:pPr>
              <w:spacing w:after="0"/>
              <w:rPr>
                <w:bCs/>
                <w:color w:val="000000"/>
                <w:sz w:val="20"/>
                <w:szCs w:val="20"/>
              </w:rPr>
            </w:pPr>
            <w:r w:rsidRPr="00B20C24">
              <w:rPr>
                <w:bCs/>
                <w:color w:val="000000"/>
                <w:sz w:val="20"/>
                <w:szCs w:val="20"/>
              </w:rPr>
              <w:t>Авто Адаптивный фильтр - Авто интеллектуальный алгоритм  фильтров сигнала в диапазоне частот 0,07 Гц - 90 Гц.</w:t>
            </w:r>
          </w:p>
          <w:p w:rsidR="000B6BF2" w:rsidRPr="00B20C24" w:rsidRDefault="000B6BF2" w:rsidP="00D82CD8">
            <w:pPr>
              <w:spacing w:after="0"/>
              <w:rPr>
                <w:bCs/>
                <w:color w:val="000000"/>
                <w:sz w:val="20"/>
                <w:szCs w:val="20"/>
              </w:rPr>
            </w:pPr>
            <w:r w:rsidRPr="00B20C24">
              <w:rPr>
                <w:bCs/>
                <w:color w:val="000000"/>
                <w:sz w:val="20"/>
                <w:szCs w:val="20"/>
              </w:rPr>
              <w:t>Низкочастотные фильтры изолинии - 0.07Гц, 0.05Гц(3.2s), 0.6Гц(0,3 сек) – позволяют уменьшать эффект плавающей изолинии, внося при этом искажения в форму сегмента ST.</w:t>
            </w:r>
          </w:p>
          <w:p w:rsidR="000B6BF2" w:rsidRPr="00B20C24" w:rsidRDefault="000B6BF2" w:rsidP="00D82CD8">
            <w:pPr>
              <w:spacing w:after="0"/>
              <w:rPr>
                <w:bCs/>
                <w:color w:val="000000"/>
                <w:sz w:val="20"/>
                <w:szCs w:val="20"/>
              </w:rPr>
            </w:pPr>
            <w:proofErr w:type="spellStart"/>
            <w:r w:rsidRPr="00B20C24">
              <w:rPr>
                <w:bCs/>
                <w:color w:val="000000"/>
                <w:sz w:val="20"/>
                <w:szCs w:val="20"/>
              </w:rPr>
              <w:t>Антитреморный</w:t>
            </w:r>
            <w:proofErr w:type="spellEnd"/>
            <w:r w:rsidRPr="00B20C24">
              <w:rPr>
                <w:bCs/>
                <w:color w:val="000000"/>
                <w:sz w:val="20"/>
                <w:szCs w:val="20"/>
              </w:rPr>
              <w:t xml:space="preserve"> фильтр – 90 Гц, 35 Гц, 25 Гц, 20 Гц – подавляет артефакты, связанные с активностью мышц.</w:t>
            </w:r>
          </w:p>
          <w:p w:rsidR="000B6BF2" w:rsidRPr="00B20C24" w:rsidRDefault="000B6BF2" w:rsidP="00D82CD8">
            <w:pPr>
              <w:spacing w:after="0"/>
              <w:rPr>
                <w:bCs/>
                <w:color w:val="000000"/>
                <w:sz w:val="20"/>
                <w:szCs w:val="20"/>
              </w:rPr>
            </w:pPr>
            <w:r w:rsidRPr="00B20C24">
              <w:rPr>
                <w:bCs/>
                <w:color w:val="000000"/>
                <w:sz w:val="20"/>
                <w:szCs w:val="20"/>
              </w:rPr>
              <w:t>Настройка сегмента ST – возможность ручной регулировки положения точек QRS, J точки и J + во время теста.</w:t>
            </w:r>
          </w:p>
          <w:p w:rsidR="000B6BF2" w:rsidRPr="00B20C24" w:rsidRDefault="000B6BF2" w:rsidP="00D82CD8">
            <w:pPr>
              <w:spacing w:after="0"/>
              <w:rPr>
                <w:bCs/>
                <w:color w:val="000000"/>
                <w:sz w:val="20"/>
                <w:szCs w:val="20"/>
              </w:rPr>
            </w:pPr>
            <w:r w:rsidRPr="00B20C24">
              <w:rPr>
                <w:bCs/>
                <w:color w:val="000000"/>
                <w:sz w:val="20"/>
                <w:szCs w:val="20"/>
              </w:rPr>
              <w:t>Редактор стресс-тест протокола</w:t>
            </w:r>
          </w:p>
          <w:p w:rsidR="000B6BF2" w:rsidRPr="00B20C24" w:rsidRDefault="000B6BF2" w:rsidP="00D82CD8">
            <w:pPr>
              <w:spacing w:after="0"/>
              <w:rPr>
                <w:bCs/>
                <w:color w:val="000000"/>
                <w:sz w:val="20"/>
                <w:szCs w:val="20"/>
              </w:rPr>
            </w:pPr>
            <w:r w:rsidRPr="00B20C24">
              <w:rPr>
                <w:bCs/>
                <w:color w:val="000000"/>
                <w:sz w:val="20"/>
                <w:szCs w:val="20"/>
              </w:rPr>
              <w:t>Автоматический стресс-тест протокол (KUP 2008) - программное обеспечение предлагает специальный протокол, который рассчитывается полностью автоматически на основании прогноза максимальной нагрузки и предположения, что продолжительность нагрузки должна быть 12 минут.</w:t>
            </w:r>
          </w:p>
          <w:p w:rsidR="000B6BF2" w:rsidRPr="00B20C24" w:rsidRDefault="000B6BF2" w:rsidP="00D82CD8">
            <w:pPr>
              <w:spacing w:after="0"/>
              <w:rPr>
                <w:bCs/>
                <w:color w:val="000000"/>
                <w:sz w:val="20"/>
                <w:szCs w:val="20"/>
              </w:rPr>
            </w:pPr>
            <w:r w:rsidRPr="00B20C24">
              <w:rPr>
                <w:bCs/>
                <w:color w:val="000000"/>
                <w:sz w:val="20"/>
                <w:szCs w:val="20"/>
              </w:rPr>
              <w:t xml:space="preserve">Проверка контакта «электрод-кожа пациента» </w:t>
            </w:r>
          </w:p>
          <w:p w:rsidR="000B6BF2" w:rsidRPr="00B20C24" w:rsidRDefault="000B6BF2" w:rsidP="00D82CD8">
            <w:pPr>
              <w:spacing w:after="0"/>
              <w:rPr>
                <w:bCs/>
                <w:color w:val="000000"/>
                <w:sz w:val="20"/>
                <w:szCs w:val="20"/>
              </w:rPr>
            </w:pPr>
            <w:r w:rsidRPr="00B20C24">
              <w:rPr>
                <w:bCs/>
                <w:color w:val="000000"/>
                <w:sz w:val="20"/>
                <w:szCs w:val="20"/>
              </w:rPr>
              <w:t>Создание индивидуального профиля</w:t>
            </w:r>
          </w:p>
          <w:p w:rsidR="000B6BF2" w:rsidRPr="00B20C24" w:rsidRDefault="000B6BF2" w:rsidP="00D82CD8">
            <w:pPr>
              <w:spacing w:after="0"/>
              <w:rPr>
                <w:bCs/>
                <w:color w:val="000000"/>
                <w:sz w:val="20"/>
                <w:szCs w:val="20"/>
              </w:rPr>
            </w:pPr>
            <w:r w:rsidRPr="00B20C24">
              <w:rPr>
                <w:bCs/>
                <w:color w:val="000000"/>
                <w:sz w:val="20"/>
                <w:szCs w:val="20"/>
              </w:rPr>
              <w:t>Возможность "заморозить" сигнал в ходе мониторинга и пересмотр уже записанного сигнала. Тем временем фрагмент ритма  непрерывной ЭКГ продолжает бежать в режиме реального времени.</w:t>
            </w:r>
          </w:p>
          <w:p w:rsidR="000B6BF2" w:rsidRPr="00B20C24" w:rsidRDefault="000B6BF2" w:rsidP="00D82CD8">
            <w:pPr>
              <w:spacing w:after="0"/>
              <w:rPr>
                <w:bCs/>
                <w:color w:val="000000"/>
                <w:sz w:val="20"/>
                <w:szCs w:val="20"/>
              </w:rPr>
            </w:pPr>
            <w:r w:rsidRPr="00B20C24">
              <w:rPr>
                <w:bCs/>
                <w:color w:val="000000"/>
                <w:sz w:val="20"/>
                <w:szCs w:val="20"/>
              </w:rPr>
              <w:t>ST карты - графический инструмент отображения пространственной ориентации ST отклонения, полезный для проведения быстрого анализа ишемии.</w:t>
            </w:r>
          </w:p>
          <w:p w:rsidR="000B6BF2" w:rsidRPr="00B20C24" w:rsidRDefault="000B6BF2" w:rsidP="00D82CD8">
            <w:pPr>
              <w:spacing w:after="0"/>
              <w:rPr>
                <w:bCs/>
                <w:color w:val="000000"/>
                <w:sz w:val="20"/>
                <w:szCs w:val="20"/>
              </w:rPr>
            </w:pPr>
            <w:r w:rsidRPr="00B20C24">
              <w:rPr>
                <w:bCs/>
                <w:color w:val="000000"/>
                <w:sz w:val="20"/>
                <w:szCs w:val="20"/>
              </w:rPr>
              <w:t xml:space="preserve">Выявление и анализ аритмии в реальном времени – определение желудочковой и </w:t>
            </w:r>
            <w:proofErr w:type="spellStart"/>
            <w:r w:rsidRPr="00B20C24">
              <w:rPr>
                <w:bCs/>
                <w:color w:val="000000"/>
                <w:sz w:val="20"/>
                <w:szCs w:val="20"/>
              </w:rPr>
              <w:t>наджелудочковой</w:t>
            </w:r>
            <w:proofErr w:type="spellEnd"/>
            <w:r w:rsidRPr="00B20C24">
              <w:rPr>
                <w:bCs/>
                <w:color w:val="000000"/>
                <w:sz w:val="20"/>
                <w:szCs w:val="20"/>
              </w:rPr>
              <w:t xml:space="preserve"> аритмии в форме изолированных ударов и последовательностей (дуплет, триплет и серия) и </w:t>
            </w:r>
            <w:proofErr w:type="spellStart"/>
            <w:r w:rsidRPr="00B20C24">
              <w:rPr>
                <w:bCs/>
                <w:color w:val="000000"/>
                <w:sz w:val="20"/>
                <w:szCs w:val="20"/>
              </w:rPr>
              <w:t>аллоритмии</w:t>
            </w:r>
            <w:proofErr w:type="spellEnd"/>
            <w:r w:rsidRPr="00B20C24">
              <w:rPr>
                <w:bCs/>
                <w:color w:val="000000"/>
                <w:sz w:val="20"/>
                <w:szCs w:val="20"/>
              </w:rPr>
              <w:t xml:space="preserve"> (</w:t>
            </w:r>
            <w:proofErr w:type="spellStart"/>
            <w:r w:rsidRPr="00B20C24">
              <w:rPr>
                <w:bCs/>
                <w:color w:val="000000"/>
                <w:sz w:val="20"/>
                <w:szCs w:val="20"/>
              </w:rPr>
              <w:t>бигеминия</w:t>
            </w:r>
            <w:proofErr w:type="spellEnd"/>
            <w:r w:rsidRPr="00B20C24">
              <w:rPr>
                <w:bCs/>
                <w:color w:val="000000"/>
                <w:sz w:val="20"/>
                <w:szCs w:val="20"/>
              </w:rPr>
              <w:t xml:space="preserve"> и </w:t>
            </w:r>
            <w:proofErr w:type="spellStart"/>
            <w:r w:rsidRPr="00B20C24">
              <w:rPr>
                <w:bCs/>
                <w:color w:val="000000"/>
                <w:sz w:val="20"/>
                <w:szCs w:val="20"/>
              </w:rPr>
              <w:t>тригеминия</w:t>
            </w:r>
            <w:proofErr w:type="spellEnd"/>
            <w:r w:rsidRPr="00B20C24">
              <w:rPr>
                <w:bCs/>
                <w:color w:val="000000"/>
                <w:sz w:val="20"/>
                <w:szCs w:val="20"/>
              </w:rPr>
              <w:t>)</w:t>
            </w:r>
          </w:p>
          <w:p w:rsidR="000B6BF2" w:rsidRPr="00B20C24" w:rsidRDefault="000B6BF2" w:rsidP="00D82CD8">
            <w:pPr>
              <w:spacing w:after="0"/>
              <w:rPr>
                <w:bCs/>
                <w:color w:val="000000"/>
                <w:sz w:val="20"/>
                <w:szCs w:val="20"/>
              </w:rPr>
            </w:pPr>
            <w:r w:rsidRPr="00B20C24">
              <w:rPr>
                <w:bCs/>
                <w:color w:val="000000"/>
                <w:sz w:val="20"/>
                <w:szCs w:val="20"/>
              </w:rPr>
              <w:t>Автоматическое и ручное управление нагрузки</w:t>
            </w:r>
          </w:p>
          <w:p w:rsidR="000B6BF2" w:rsidRPr="00B20C24" w:rsidRDefault="000B6BF2" w:rsidP="00D82CD8">
            <w:pPr>
              <w:spacing w:after="0"/>
              <w:rPr>
                <w:bCs/>
                <w:color w:val="000000"/>
                <w:sz w:val="20"/>
                <w:szCs w:val="20"/>
                <w:lang w:val="en-US"/>
              </w:rPr>
            </w:pPr>
            <w:r w:rsidRPr="00B20C24">
              <w:rPr>
                <w:bCs/>
                <w:color w:val="000000"/>
                <w:sz w:val="20"/>
                <w:szCs w:val="20"/>
              </w:rPr>
              <w:t xml:space="preserve">Прогнозирование максимальной нагрузки - программное обеспечение автоматически рассчитывает Прогноз максимальной нагрузки для каждого конкретного пациента еще до начала </w:t>
            </w:r>
            <w:proofErr w:type="spellStart"/>
            <w:proofErr w:type="gramStart"/>
            <w:r w:rsidRPr="00B20C24">
              <w:rPr>
                <w:bCs/>
                <w:color w:val="000000"/>
                <w:sz w:val="20"/>
                <w:szCs w:val="20"/>
              </w:rPr>
              <w:t>Стресс-теста</w:t>
            </w:r>
            <w:proofErr w:type="spellEnd"/>
            <w:proofErr w:type="gramEnd"/>
            <w:r w:rsidRPr="00B20C24">
              <w:rPr>
                <w:bCs/>
                <w:color w:val="000000"/>
                <w:sz w:val="20"/>
                <w:szCs w:val="20"/>
              </w:rPr>
              <w:t>. Имеются</w:t>
            </w:r>
            <w:r w:rsidRPr="00B20C24">
              <w:rPr>
                <w:bCs/>
                <w:color w:val="000000"/>
                <w:sz w:val="20"/>
                <w:szCs w:val="20"/>
                <w:lang w:val="en-US"/>
              </w:rPr>
              <w:t xml:space="preserve"> 8 </w:t>
            </w:r>
            <w:r w:rsidRPr="00B20C24">
              <w:rPr>
                <w:bCs/>
                <w:color w:val="000000"/>
                <w:sz w:val="20"/>
                <w:szCs w:val="20"/>
              </w:rPr>
              <w:t>способов</w:t>
            </w:r>
            <w:r w:rsidRPr="00B20C24">
              <w:rPr>
                <w:bCs/>
                <w:color w:val="000000"/>
                <w:sz w:val="20"/>
                <w:szCs w:val="20"/>
                <w:lang w:val="en-US"/>
              </w:rPr>
              <w:t xml:space="preserve"> </w:t>
            </w:r>
            <w:r w:rsidRPr="00B20C24">
              <w:rPr>
                <w:bCs/>
                <w:color w:val="000000"/>
                <w:sz w:val="20"/>
                <w:szCs w:val="20"/>
              </w:rPr>
              <w:t>расчета</w:t>
            </w:r>
            <w:r w:rsidRPr="00B20C24">
              <w:rPr>
                <w:bCs/>
                <w:color w:val="000000"/>
                <w:sz w:val="20"/>
                <w:szCs w:val="20"/>
                <w:lang w:val="en-US"/>
              </w:rPr>
              <w:t xml:space="preserve"> </w:t>
            </w:r>
            <w:r w:rsidRPr="00B20C24">
              <w:rPr>
                <w:bCs/>
                <w:color w:val="000000"/>
                <w:sz w:val="20"/>
                <w:szCs w:val="20"/>
              </w:rPr>
              <w:t>прогноза</w:t>
            </w:r>
            <w:r w:rsidRPr="00B20C24">
              <w:rPr>
                <w:bCs/>
                <w:color w:val="000000"/>
                <w:sz w:val="20"/>
                <w:szCs w:val="20"/>
                <w:lang w:val="en-US"/>
              </w:rPr>
              <w:t xml:space="preserve"> </w:t>
            </w:r>
            <w:r w:rsidRPr="00B20C24">
              <w:rPr>
                <w:bCs/>
                <w:color w:val="000000"/>
                <w:sz w:val="20"/>
                <w:szCs w:val="20"/>
              </w:rPr>
              <w:t>максимальной</w:t>
            </w:r>
            <w:r w:rsidRPr="00B20C24">
              <w:rPr>
                <w:bCs/>
                <w:color w:val="000000"/>
                <w:sz w:val="20"/>
                <w:szCs w:val="20"/>
                <w:lang w:val="en-US"/>
              </w:rPr>
              <w:t xml:space="preserve"> </w:t>
            </w:r>
            <w:r w:rsidRPr="00B20C24">
              <w:rPr>
                <w:bCs/>
                <w:color w:val="000000"/>
                <w:sz w:val="20"/>
                <w:szCs w:val="20"/>
              </w:rPr>
              <w:t>нагрузки</w:t>
            </w:r>
            <w:r w:rsidRPr="00B20C24">
              <w:rPr>
                <w:bCs/>
                <w:color w:val="000000"/>
                <w:sz w:val="20"/>
                <w:szCs w:val="20"/>
                <w:lang w:val="en-US"/>
              </w:rPr>
              <w:t>: Cooper, Jones, Jones 2, Morris, Morris 2, St James, Washington, Automatic KUP 2008.</w:t>
            </w:r>
          </w:p>
          <w:p w:rsidR="000B6BF2" w:rsidRPr="00B20C24" w:rsidRDefault="000B6BF2" w:rsidP="00D82CD8">
            <w:pPr>
              <w:spacing w:after="0"/>
              <w:rPr>
                <w:bCs/>
                <w:color w:val="000000"/>
                <w:sz w:val="20"/>
                <w:szCs w:val="20"/>
              </w:rPr>
            </w:pPr>
            <w:r w:rsidRPr="00B20C24">
              <w:rPr>
                <w:bCs/>
                <w:color w:val="000000"/>
                <w:sz w:val="20"/>
                <w:szCs w:val="20"/>
              </w:rPr>
              <w:t xml:space="preserve">Формула для расчета Прогноза максимальной нагрузки может быть </w:t>
            </w:r>
            <w:proofErr w:type="gramStart"/>
            <w:r w:rsidRPr="00B20C24">
              <w:rPr>
                <w:bCs/>
                <w:color w:val="000000"/>
                <w:sz w:val="20"/>
                <w:szCs w:val="20"/>
              </w:rPr>
              <w:t>изменена</w:t>
            </w:r>
            <w:proofErr w:type="gramEnd"/>
            <w:r w:rsidRPr="00B20C24">
              <w:rPr>
                <w:bCs/>
                <w:color w:val="000000"/>
                <w:sz w:val="20"/>
                <w:szCs w:val="20"/>
              </w:rPr>
              <w:t>/определена в настройках профиля (для  каждой возрастной группы и пола пациентов)</w:t>
            </w:r>
          </w:p>
          <w:p w:rsidR="000B6BF2" w:rsidRPr="00B20C24" w:rsidRDefault="000B6BF2" w:rsidP="00D82CD8">
            <w:pPr>
              <w:spacing w:after="0"/>
              <w:rPr>
                <w:bCs/>
                <w:color w:val="000000"/>
                <w:sz w:val="20"/>
                <w:szCs w:val="20"/>
              </w:rPr>
            </w:pPr>
            <w:r w:rsidRPr="00B20C24">
              <w:rPr>
                <w:bCs/>
                <w:color w:val="000000"/>
                <w:sz w:val="20"/>
                <w:szCs w:val="20"/>
              </w:rPr>
              <w:t xml:space="preserve">Инструмент „Оценка риска“  использует результаты исследований для Прогнозирования вероятности  возникновения ИБС  и Прогнозирование риска летального исхода. Доступны следующие алгоритмы оценки риска: </w:t>
            </w:r>
            <w:proofErr w:type="spellStart"/>
            <w:r w:rsidRPr="00B20C24">
              <w:rPr>
                <w:bCs/>
                <w:color w:val="000000"/>
                <w:sz w:val="20"/>
                <w:szCs w:val="20"/>
              </w:rPr>
              <w:t>Duke</w:t>
            </w:r>
            <w:proofErr w:type="spellEnd"/>
            <w:r w:rsidRPr="00B20C24">
              <w:rPr>
                <w:bCs/>
                <w:color w:val="000000"/>
                <w:sz w:val="20"/>
                <w:szCs w:val="20"/>
              </w:rPr>
              <w:t xml:space="preserve">, </w:t>
            </w:r>
            <w:proofErr w:type="spellStart"/>
            <w:r w:rsidRPr="00B20C24">
              <w:rPr>
                <w:bCs/>
                <w:color w:val="000000"/>
                <w:sz w:val="20"/>
                <w:szCs w:val="20"/>
              </w:rPr>
              <w:t>Detrano</w:t>
            </w:r>
            <w:proofErr w:type="spellEnd"/>
            <w:r w:rsidRPr="00B20C24">
              <w:rPr>
                <w:bCs/>
                <w:color w:val="000000"/>
                <w:sz w:val="20"/>
                <w:szCs w:val="20"/>
              </w:rPr>
              <w:t xml:space="preserve">, </w:t>
            </w:r>
            <w:proofErr w:type="spellStart"/>
            <w:r w:rsidRPr="00B20C24">
              <w:rPr>
                <w:bCs/>
                <w:color w:val="000000"/>
                <w:sz w:val="20"/>
                <w:szCs w:val="20"/>
              </w:rPr>
              <w:t>StJamesand</w:t>
            </w:r>
            <w:proofErr w:type="spellEnd"/>
            <w:r w:rsidRPr="00B20C24">
              <w:rPr>
                <w:bCs/>
                <w:color w:val="000000"/>
                <w:sz w:val="20"/>
                <w:szCs w:val="20"/>
              </w:rPr>
              <w:t xml:space="preserve"> VA </w:t>
            </w:r>
            <w:proofErr w:type="spellStart"/>
            <w:r w:rsidRPr="00B20C24">
              <w:rPr>
                <w:bCs/>
                <w:color w:val="000000"/>
                <w:sz w:val="20"/>
                <w:szCs w:val="20"/>
              </w:rPr>
              <w:t>referral</w:t>
            </w:r>
            <w:proofErr w:type="spellEnd"/>
            <w:r w:rsidRPr="00B20C24">
              <w:rPr>
                <w:bCs/>
                <w:color w:val="000000"/>
                <w:sz w:val="20"/>
                <w:szCs w:val="20"/>
              </w:rPr>
              <w:t>.</w:t>
            </w:r>
          </w:p>
          <w:p w:rsidR="000B6BF2" w:rsidRPr="00B20C24" w:rsidRDefault="000B6BF2" w:rsidP="00D82CD8">
            <w:pPr>
              <w:spacing w:after="0"/>
              <w:rPr>
                <w:bCs/>
                <w:color w:val="000000"/>
                <w:sz w:val="20"/>
                <w:szCs w:val="20"/>
              </w:rPr>
            </w:pPr>
            <w:r w:rsidRPr="00B20C24">
              <w:rPr>
                <w:bCs/>
                <w:color w:val="000000"/>
                <w:sz w:val="20"/>
                <w:szCs w:val="20"/>
              </w:rPr>
              <w:t>Возможность измерения интервала QT с использованием метода касательных. Результаты измерений отображаются в таблице и на графике и наглядно показывают, как интервал QT адаптируется к частоте сердечного ритма</w:t>
            </w:r>
          </w:p>
          <w:p w:rsidR="000B6BF2" w:rsidRPr="00B20C24" w:rsidRDefault="000B6BF2" w:rsidP="00D82CD8">
            <w:pPr>
              <w:spacing w:after="0"/>
              <w:rPr>
                <w:bCs/>
                <w:color w:val="000000"/>
                <w:sz w:val="20"/>
                <w:szCs w:val="20"/>
                <w:lang w:val="en-US"/>
              </w:rPr>
            </w:pPr>
            <w:r w:rsidRPr="00B20C24">
              <w:rPr>
                <w:bCs/>
                <w:color w:val="000000"/>
                <w:sz w:val="20"/>
                <w:szCs w:val="20"/>
              </w:rPr>
              <w:t>Методы</w:t>
            </w:r>
            <w:r w:rsidRPr="00B20C24">
              <w:rPr>
                <w:bCs/>
                <w:color w:val="000000"/>
                <w:sz w:val="20"/>
                <w:szCs w:val="20"/>
                <w:lang w:val="en-US"/>
              </w:rPr>
              <w:t xml:space="preserve"> </w:t>
            </w:r>
            <w:r w:rsidRPr="00B20C24">
              <w:rPr>
                <w:bCs/>
                <w:color w:val="000000"/>
                <w:sz w:val="20"/>
                <w:szCs w:val="20"/>
              </w:rPr>
              <w:t>расчета</w:t>
            </w:r>
            <w:proofErr w:type="spellStart"/>
            <w:proofErr w:type="gramStart"/>
            <w:r w:rsidRPr="00B20C24">
              <w:rPr>
                <w:bCs/>
                <w:color w:val="000000"/>
                <w:sz w:val="20"/>
                <w:szCs w:val="20"/>
                <w:lang w:val="en-US"/>
              </w:rPr>
              <w:t>QTc</w:t>
            </w:r>
            <w:proofErr w:type="spellEnd"/>
            <w:proofErr w:type="gramEnd"/>
            <w:r w:rsidRPr="00B20C24">
              <w:rPr>
                <w:bCs/>
                <w:color w:val="000000"/>
                <w:sz w:val="20"/>
                <w:szCs w:val="20"/>
                <w:lang w:val="en-US"/>
              </w:rPr>
              <w:t xml:space="preserve"> - </w:t>
            </w:r>
            <w:proofErr w:type="spellStart"/>
            <w:r w:rsidRPr="00B20C24">
              <w:rPr>
                <w:bCs/>
                <w:color w:val="000000"/>
                <w:sz w:val="20"/>
                <w:szCs w:val="20"/>
                <w:lang w:val="en-US"/>
              </w:rPr>
              <w:t>Bazett</w:t>
            </w:r>
            <w:proofErr w:type="spellEnd"/>
            <w:r w:rsidRPr="00B20C24">
              <w:rPr>
                <w:bCs/>
                <w:color w:val="000000"/>
                <w:sz w:val="20"/>
                <w:szCs w:val="20"/>
                <w:lang w:val="en-US"/>
              </w:rPr>
              <w:t xml:space="preserve">, Hodges, </w:t>
            </w:r>
            <w:proofErr w:type="spellStart"/>
            <w:r w:rsidRPr="00B20C24">
              <w:rPr>
                <w:bCs/>
                <w:color w:val="000000"/>
                <w:sz w:val="20"/>
                <w:szCs w:val="20"/>
                <w:lang w:val="en-US"/>
              </w:rPr>
              <w:t>Fridericia</w:t>
            </w:r>
            <w:proofErr w:type="spellEnd"/>
            <w:r w:rsidRPr="00B20C24">
              <w:rPr>
                <w:bCs/>
                <w:color w:val="000000"/>
                <w:sz w:val="20"/>
                <w:szCs w:val="20"/>
                <w:lang w:val="en-US"/>
              </w:rPr>
              <w:t>, Framingham</w:t>
            </w:r>
          </w:p>
          <w:p w:rsidR="000B6BF2" w:rsidRPr="00B20C24" w:rsidRDefault="000B6BF2" w:rsidP="00D82CD8">
            <w:pPr>
              <w:spacing w:after="0"/>
              <w:rPr>
                <w:bCs/>
                <w:color w:val="000000"/>
                <w:sz w:val="20"/>
                <w:szCs w:val="20"/>
              </w:rPr>
            </w:pPr>
            <w:r w:rsidRPr="00B20C24">
              <w:rPr>
                <w:bCs/>
                <w:color w:val="000000"/>
                <w:sz w:val="20"/>
                <w:szCs w:val="20"/>
              </w:rPr>
              <w:t xml:space="preserve">Рельеф Карта - графический инструмент для анализа развития ST сегмента. Это вид сверху на QRS комплексы, которые сортируются друг за другом, при </w:t>
            </w:r>
            <w:r w:rsidRPr="00B20C24">
              <w:rPr>
                <w:bCs/>
                <w:color w:val="000000"/>
                <w:sz w:val="20"/>
                <w:szCs w:val="20"/>
              </w:rPr>
              <w:lastRenderedPageBreak/>
              <w:t>этом каждый уровень амплитуды представлен другим цветом.</w:t>
            </w:r>
          </w:p>
          <w:p w:rsidR="000B6BF2" w:rsidRPr="00B20C24" w:rsidRDefault="000B6BF2" w:rsidP="00D82CD8">
            <w:pPr>
              <w:spacing w:after="0"/>
              <w:rPr>
                <w:bCs/>
                <w:color w:val="000000"/>
                <w:sz w:val="20"/>
                <w:szCs w:val="20"/>
              </w:rPr>
            </w:pPr>
            <w:r w:rsidRPr="00B20C24">
              <w:rPr>
                <w:bCs/>
                <w:color w:val="000000"/>
                <w:sz w:val="20"/>
                <w:szCs w:val="20"/>
              </w:rPr>
              <w:t>Штангенциркуль для ручных (пользователь) измерений</w:t>
            </w:r>
          </w:p>
          <w:p w:rsidR="000B6BF2" w:rsidRPr="00B20C24" w:rsidRDefault="000B6BF2" w:rsidP="00D82CD8">
            <w:pPr>
              <w:spacing w:after="0"/>
              <w:rPr>
                <w:bCs/>
                <w:color w:val="000000"/>
                <w:sz w:val="20"/>
                <w:szCs w:val="20"/>
              </w:rPr>
            </w:pPr>
            <w:r w:rsidRPr="00B20C24">
              <w:rPr>
                <w:bCs/>
                <w:color w:val="000000"/>
                <w:sz w:val="20"/>
                <w:szCs w:val="20"/>
              </w:rPr>
              <w:t>Быстрая печать выбранных ЭКГ кривых</w:t>
            </w:r>
          </w:p>
          <w:p w:rsidR="000B6BF2" w:rsidRPr="00B20C24" w:rsidRDefault="000B6BF2" w:rsidP="00D82CD8">
            <w:pPr>
              <w:spacing w:after="0"/>
              <w:rPr>
                <w:bCs/>
                <w:color w:val="000000"/>
                <w:sz w:val="20"/>
                <w:szCs w:val="20"/>
              </w:rPr>
            </w:pPr>
            <w:r w:rsidRPr="00B20C24">
              <w:rPr>
                <w:bCs/>
                <w:color w:val="000000"/>
                <w:sz w:val="20"/>
                <w:szCs w:val="20"/>
              </w:rPr>
              <w:t>Расширенная база данных пациента</w:t>
            </w:r>
          </w:p>
          <w:p w:rsidR="000B6BF2" w:rsidRPr="00B20C24" w:rsidRDefault="000B6BF2" w:rsidP="00D82CD8">
            <w:pPr>
              <w:spacing w:after="0"/>
              <w:rPr>
                <w:bCs/>
                <w:color w:val="000000"/>
                <w:sz w:val="20"/>
                <w:szCs w:val="20"/>
              </w:rPr>
            </w:pPr>
            <w:r w:rsidRPr="00B20C24">
              <w:rPr>
                <w:bCs/>
                <w:color w:val="000000"/>
                <w:sz w:val="20"/>
                <w:szCs w:val="20"/>
              </w:rPr>
              <w:t>Управление данных пациента и параметров исследования</w:t>
            </w:r>
          </w:p>
          <w:p w:rsidR="000B6BF2" w:rsidRPr="00B20C24" w:rsidRDefault="000B6BF2" w:rsidP="00D82CD8">
            <w:pPr>
              <w:spacing w:after="0"/>
              <w:rPr>
                <w:bCs/>
                <w:color w:val="000000"/>
                <w:sz w:val="20"/>
                <w:szCs w:val="20"/>
              </w:rPr>
            </w:pPr>
            <w:r w:rsidRPr="00B20C24">
              <w:rPr>
                <w:bCs/>
                <w:color w:val="000000"/>
                <w:sz w:val="20"/>
                <w:szCs w:val="20"/>
              </w:rPr>
              <w:t>Программное обеспечение позволяет пользователю определить значения, которые могут быть проверены в ходе испытаний и которые появятся в окончательном отчете. Типичным примером может служить шкала Борга (Шкала индивидуального восприятия нагрузки) для оценки восприятия нагрузки по собственным ощущениям пациента.</w:t>
            </w:r>
          </w:p>
          <w:p w:rsidR="000B6BF2" w:rsidRPr="00B20C24" w:rsidRDefault="000B6BF2" w:rsidP="00D82CD8">
            <w:pPr>
              <w:spacing w:after="0"/>
              <w:rPr>
                <w:bCs/>
                <w:color w:val="000000"/>
                <w:sz w:val="20"/>
                <w:szCs w:val="20"/>
              </w:rPr>
            </w:pPr>
            <w:r w:rsidRPr="00B20C24">
              <w:rPr>
                <w:bCs/>
                <w:color w:val="000000"/>
                <w:sz w:val="20"/>
                <w:szCs w:val="20"/>
              </w:rPr>
              <w:t>Работа по сети</w:t>
            </w:r>
          </w:p>
          <w:p w:rsidR="000B6BF2" w:rsidRPr="00B20C24" w:rsidRDefault="000B6BF2" w:rsidP="00D82CD8">
            <w:pPr>
              <w:spacing w:after="0"/>
              <w:rPr>
                <w:bCs/>
                <w:color w:val="000000"/>
                <w:sz w:val="20"/>
                <w:szCs w:val="20"/>
              </w:rPr>
            </w:pPr>
            <w:r w:rsidRPr="00B20C24">
              <w:rPr>
                <w:bCs/>
                <w:color w:val="000000"/>
                <w:sz w:val="20"/>
                <w:szCs w:val="20"/>
              </w:rPr>
              <w:t>Архивирование данных пациента и ЭКГ записей</w:t>
            </w:r>
          </w:p>
          <w:p w:rsidR="000B6BF2" w:rsidRPr="00B20C24" w:rsidRDefault="000B6BF2" w:rsidP="00D82CD8">
            <w:pPr>
              <w:spacing w:after="0"/>
              <w:rPr>
                <w:bCs/>
                <w:color w:val="000000"/>
                <w:sz w:val="20"/>
                <w:szCs w:val="20"/>
              </w:rPr>
            </w:pPr>
            <w:r w:rsidRPr="00B20C24">
              <w:rPr>
                <w:bCs/>
                <w:color w:val="000000"/>
                <w:sz w:val="20"/>
                <w:szCs w:val="20"/>
              </w:rPr>
              <w:t>Легкий поиск и сортировка записей</w:t>
            </w:r>
          </w:p>
          <w:p w:rsidR="000B6BF2" w:rsidRPr="00B20C24" w:rsidRDefault="000B6BF2" w:rsidP="00D82CD8">
            <w:pPr>
              <w:spacing w:after="0"/>
              <w:rPr>
                <w:bCs/>
                <w:color w:val="000000"/>
                <w:sz w:val="20"/>
                <w:szCs w:val="20"/>
              </w:rPr>
            </w:pPr>
            <w:r w:rsidRPr="00B20C24">
              <w:rPr>
                <w:bCs/>
                <w:color w:val="000000"/>
                <w:sz w:val="20"/>
                <w:szCs w:val="20"/>
              </w:rPr>
              <w:t>Расчет максимального сердечного ритма</w:t>
            </w:r>
          </w:p>
          <w:p w:rsidR="000B6BF2" w:rsidRPr="00B20C24" w:rsidRDefault="000B6BF2" w:rsidP="00D82CD8">
            <w:pPr>
              <w:spacing w:after="0"/>
              <w:rPr>
                <w:bCs/>
                <w:color w:val="000000"/>
                <w:sz w:val="20"/>
                <w:szCs w:val="20"/>
              </w:rPr>
            </w:pPr>
            <w:r w:rsidRPr="00B20C24">
              <w:rPr>
                <w:bCs/>
                <w:color w:val="000000"/>
                <w:sz w:val="20"/>
                <w:szCs w:val="20"/>
              </w:rPr>
              <w:t>Возможность отображать метаболический эквивалент нагрузки.</w:t>
            </w:r>
          </w:p>
          <w:p w:rsidR="000B6BF2" w:rsidRPr="00B20C24" w:rsidRDefault="000B6BF2" w:rsidP="00D82CD8">
            <w:pPr>
              <w:spacing w:after="0"/>
              <w:rPr>
                <w:bCs/>
                <w:color w:val="000000"/>
                <w:sz w:val="20"/>
                <w:szCs w:val="20"/>
              </w:rPr>
            </w:pPr>
            <w:r w:rsidRPr="00B20C24">
              <w:rPr>
                <w:bCs/>
                <w:color w:val="000000"/>
                <w:sz w:val="20"/>
                <w:szCs w:val="20"/>
              </w:rPr>
              <w:t>Финальный отчет:</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Ориентация отчетов</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Возможность добавить предопределенные фразы в медицинское заключение.</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Возможность добавить Логотип пользователя в финальный отчет.</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Полный отчет состоит из следующих страниц: Титульный лист, Страница ЭКГ фрагментов, Страница репрезентантов, Обзорная страница, Страница таблиц.</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Каждая страница содержит заголовок со следующей информацией - Информация о пациенте (ФИО, возраст, пол, вес, рост, наличие КСМ), серийный номер ЭКГ, информацию о регистрации пользователя</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proofErr w:type="gramStart"/>
            <w:r w:rsidRPr="00B20C24">
              <w:rPr>
                <w:rFonts w:ascii="Times New Roman" w:hAnsi="Times New Roman" w:cs="Times New Roman"/>
                <w:bCs/>
                <w:color w:val="000000"/>
                <w:sz w:val="20"/>
                <w:szCs w:val="20"/>
                <w:lang w:eastAsia="zh-CN"/>
              </w:rPr>
              <w:t>Титульный лист содержит следующие разделы - тренд график (включает:</w:t>
            </w:r>
            <w:proofErr w:type="gramEnd"/>
            <w:r w:rsidRPr="00B20C24">
              <w:rPr>
                <w:rFonts w:ascii="Times New Roman" w:hAnsi="Times New Roman" w:cs="Times New Roman"/>
                <w:bCs/>
                <w:color w:val="000000"/>
                <w:sz w:val="20"/>
                <w:szCs w:val="20"/>
                <w:lang w:eastAsia="zh-CN"/>
              </w:rPr>
              <w:t xml:space="preserve"> </w:t>
            </w:r>
            <w:proofErr w:type="gramStart"/>
            <w:r w:rsidRPr="00B20C24">
              <w:rPr>
                <w:rFonts w:ascii="Times New Roman" w:hAnsi="Times New Roman" w:cs="Times New Roman"/>
                <w:bCs/>
                <w:color w:val="000000"/>
                <w:sz w:val="20"/>
                <w:szCs w:val="20"/>
                <w:lang w:eastAsia="zh-CN"/>
              </w:rPr>
              <w:t xml:space="preserve">ЧСС, ST и тренд нагрузок), основания к проведению теста, критерии прекращения теста, </w:t>
            </w:r>
            <w:proofErr w:type="spellStart"/>
            <w:r w:rsidRPr="00B20C24">
              <w:rPr>
                <w:rFonts w:ascii="Times New Roman" w:hAnsi="Times New Roman" w:cs="Times New Roman"/>
                <w:bCs/>
                <w:color w:val="000000"/>
                <w:sz w:val="20"/>
                <w:szCs w:val="20"/>
                <w:lang w:eastAsia="zh-CN"/>
              </w:rPr>
              <w:t>медикация</w:t>
            </w:r>
            <w:proofErr w:type="spellEnd"/>
            <w:r w:rsidRPr="00B20C24">
              <w:rPr>
                <w:rFonts w:ascii="Times New Roman" w:hAnsi="Times New Roman" w:cs="Times New Roman"/>
                <w:bCs/>
                <w:color w:val="000000"/>
                <w:sz w:val="20"/>
                <w:szCs w:val="20"/>
                <w:lang w:eastAsia="zh-CN"/>
              </w:rPr>
              <w:t>, анамнез, результаты испытаний</w:t>
            </w:r>
            <w:proofErr w:type="gramEnd"/>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proofErr w:type="gramStart"/>
            <w:r w:rsidRPr="00B20C24">
              <w:rPr>
                <w:rFonts w:ascii="Times New Roman" w:hAnsi="Times New Roman" w:cs="Times New Roman"/>
                <w:bCs/>
                <w:color w:val="000000"/>
                <w:sz w:val="20"/>
                <w:szCs w:val="20"/>
                <w:lang w:eastAsia="zh-CN"/>
              </w:rPr>
              <w:t xml:space="preserve">Распечатанные результаты тестирования в отчете содержат следующие сведения: дата и время проведения </w:t>
            </w:r>
            <w:proofErr w:type="spellStart"/>
            <w:r w:rsidRPr="00B20C24">
              <w:rPr>
                <w:rFonts w:ascii="Times New Roman" w:hAnsi="Times New Roman" w:cs="Times New Roman"/>
                <w:bCs/>
                <w:color w:val="000000"/>
                <w:sz w:val="20"/>
                <w:szCs w:val="20"/>
                <w:lang w:eastAsia="zh-CN"/>
              </w:rPr>
              <w:t>стресс-теста</w:t>
            </w:r>
            <w:proofErr w:type="spellEnd"/>
            <w:r w:rsidRPr="00B20C24">
              <w:rPr>
                <w:rFonts w:ascii="Times New Roman" w:hAnsi="Times New Roman" w:cs="Times New Roman"/>
                <w:bCs/>
                <w:color w:val="000000"/>
                <w:sz w:val="20"/>
                <w:szCs w:val="20"/>
                <w:lang w:eastAsia="zh-CN"/>
              </w:rPr>
              <w:t xml:space="preserve">, используемое стресс-устройство, используемый стресс-протокол, общее время исследования, максимальная достигнутая нагрузка + информация о времени, затраченном пациентом на ее достижение, ЧСС в покое, пик ЧСС, Максимальная ST депрессия - значение, отведения, время и стадия, максимальная ST </w:t>
            </w:r>
            <w:proofErr w:type="spellStart"/>
            <w:r w:rsidRPr="00B20C24">
              <w:rPr>
                <w:rFonts w:ascii="Times New Roman" w:hAnsi="Times New Roman" w:cs="Times New Roman"/>
                <w:bCs/>
                <w:color w:val="000000"/>
                <w:sz w:val="20"/>
                <w:szCs w:val="20"/>
                <w:lang w:eastAsia="zh-CN"/>
              </w:rPr>
              <w:t>элевация</w:t>
            </w:r>
            <w:proofErr w:type="spellEnd"/>
            <w:r w:rsidRPr="00B20C24">
              <w:rPr>
                <w:rFonts w:ascii="Times New Roman" w:hAnsi="Times New Roman" w:cs="Times New Roman"/>
                <w:bCs/>
                <w:color w:val="000000"/>
                <w:sz w:val="20"/>
                <w:szCs w:val="20"/>
                <w:lang w:eastAsia="zh-CN"/>
              </w:rPr>
              <w:t xml:space="preserve"> - значение, отведения, время  и стадия)</w:t>
            </w:r>
            <w:proofErr w:type="gramEnd"/>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Страница репрезентантов содержит усредненные комплексы, которые представляют каждую стадию и ступень испытаний.</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Обзорная страница содержит информацию о времени, нагрузки, ЧСС, ST и пользовательских значений каждого этапа</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proofErr w:type="spellStart"/>
            <w:r w:rsidRPr="00B20C24">
              <w:rPr>
                <w:rFonts w:ascii="Times New Roman" w:hAnsi="Times New Roman" w:cs="Times New Roman"/>
                <w:bCs/>
                <w:color w:val="000000"/>
                <w:sz w:val="20"/>
                <w:szCs w:val="20"/>
                <w:lang w:eastAsia="zh-CN"/>
              </w:rPr>
              <w:t>QTc</w:t>
            </w:r>
            <w:proofErr w:type="spellEnd"/>
            <w:r w:rsidRPr="00B20C24">
              <w:rPr>
                <w:rFonts w:ascii="Times New Roman" w:hAnsi="Times New Roman" w:cs="Times New Roman"/>
                <w:bCs/>
                <w:color w:val="000000"/>
                <w:sz w:val="20"/>
                <w:szCs w:val="20"/>
                <w:lang w:eastAsia="zh-CN"/>
              </w:rPr>
              <w:t xml:space="preserve"> страница - в случае, если интервал QT корректировался вручную, </w:t>
            </w:r>
            <w:proofErr w:type="spellStart"/>
            <w:r w:rsidRPr="00B20C24">
              <w:rPr>
                <w:rFonts w:ascii="Times New Roman" w:hAnsi="Times New Roman" w:cs="Times New Roman"/>
                <w:bCs/>
                <w:color w:val="000000"/>
                <w:sz w:val="20"/>
                <w:szCs w:val="20"/>
                <w:lang w:eastAsia="zh-CN"/>
              </w:rPr>
              <w:t>QTc</w:t>
            </w:r>
            <w:proofErr w:type="spellEnd"/>
            <w:r w:rsidRPr="00B20C24">
              <w:rPr>
                <w:rFonts w:ascii="Times New Roman" w:hAnsi="Times New Roman" w:cs="Times New Roman"/>
                <w:bCs/>
                <w:color w:val="000000"/>
                <w:sz w:val="20"/>
                <w:szCs w:val="20"/>
                <w:lang w:eastAsia="zh-CN"/>
              </w:rPr>
              <w:t xml:space="preserve"> страница содержит информацию обо всех скорректированных значениях (QT, </w:t>
            </w:r>
            <w:proofErr w:type="spellStart"/>
            <w:r w:rsidRPr="00B20C24">
              <w:rPr>
                <w:rFonts w:ascii="Times New Roman" w:hAnsi="Times New Roman" w:cs="Times New Roman"/>
                <w:bCs/>
                <w:color w:val="000000"/>
                <w:sz w:val="20"/>
                <w:szCs w:val="20"/>
                <w:lang w:eastAsia="zh-CN"/>
              </w:rPr>
              <w:t>QTc</w:t>
            </w:r>
            <w:proofErr w:type="spellEnd"/>
            <w:r w:rsidRPr="00B20C24">
              <w:rPr>
                <w:rFonts w:ascii="Times New Roman" w:hAnsi="Times New Roman" w:cs="Times New Roman"/>
                <w:bCs/>
                <w:color w:val="000000"/>
                <w:sz w:val="20"/>
                <w:szCs w:val="20"/>
                <w:lang w:eastAsia="zh-CN"/>
              </w:rPr>
              <w:t xml:space="preserve">) на каждой ступени </w:t>
            </w:r>
            <w:proofErr w:type="spellStart"/>
            <w:proofErr w:type="gramStart"/>
            <w:r w:rsidRPr="00B20C24">
              <w:rPr>
                <w:rFonts w:ascii="Times New Roman" w:hAnsi="Times New Roman" w:cs="Times New Roman"/>
                <w:bCs/>
                <w:color w:val="000000"/>
                <w:sz w:val="20"/>
                <w:szCs w:val="20"/>
                <w:lang w:eastAsia="zh-CN"/>
              </w:rPr>
              <w:t>стресс-теста</w:t>
            </w:r>
            <w:proofErr w:type="spellEnd"/>
            <w:proofErr w:type="gramEnd"/>
            <w:r w:rsidRPr="00B20C24">
              <w:rPr>
                <w:rFonts w:ascii="Times New Roman" w:hAnsi="Times New Roman" w:cs="Times New Roman"/>
                <w:bCs/>
                <w:color w:val="000000"/>
                <w:sz w:val="20"/>
                <w:szCs w:val="20"/>
                <w:lang w:eastAsia="zh-CN"/>
              </w:rPr>
              <w:t>.</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Обзорная страниц</w:t>
            </w:r>
            <w:proofErr w:type="gramStart"/>
            <w:r w:rsidRPr="00B20C24">
              <w:rPr>
                <w:rFonts w:ascii="Times New Roman" w:hAnsi="Times New Roman" w:cs="Times New Roman"/>
                <w:bCs/>
                <w:color w:val="000000"/>
                <w:sz w:val="20"/>
                <w:szCs w:val="20"/>
                <w:lang w:eastAsia="zh-CN"/>
              </w:rPr>
              <w:t>а(</w:t>
            </w:r>
            <w:proofErr w:type="spellStart"/>
            <w:proofErr w:type="gramEnd"/>
            <w:r w:rsidRPr="00B20C24">
              <w:rPr>
                <w:rFonts w:ascii="Times New Roman" w:hAnsi="Times New Roman" w:cs="Times New Roman"/>
                <w:bCs/>
                <w:color w:val="000000"/>
                <w:sz w:val="20"/>
                <w:szCs w:val="20"/>
                <w:lang w:eastAsia="zh-CN"/>
              </w:rPr>
              <w:t>ы</w:t>
            </w:r>
            <w:proofErr w:type="spellEnd"/>
            <w:r w:rsidRPr="00B20C24">
              <w:rPr>
                <w:rFonts w:ascii="Times New Roman" w:hAnsi="Times New Roman" w:cs="Times New Roman"/>
                <w:bCs/>
                <w:color w:val="000000"/>
                <w:sz w:val="20"/>
                <w:szCs w:val="20"/>
                <w:lang w:eastAsia="zh-CN"/>
              </w:rPr>
              <w:t>) содержит полный записанный сигнал от 4 отведений</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Распечатка Страницы ЭКГ фрагментов в следующих комбинациях отведений - 1x12, 2x6, 2x6+1, 1x6</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Страница ЭКГ фрагмента с выбором амплитуды - 5, 10, 20 мм / мВ</w:t>
            </w:r>
          </w:p>
          <w:p w:rsidR="000B6BF2" w:rsidRPr="00B20C24" w:rsidRDefault="000B6BF2" w:rsidP="000B6BF2">
            <w:pPr>
              <w:pStyle w:val="a5"/>
              <w:numPr>
                <w:ilvl w:val="0"/>
                <w:numId w:val="1"/>
              </w:numPr>
              <w:tabs>
                <w:tab w:val="left" w:pos="480"/>
              </w:tabs>
              <w:suppressAutoHyphens w:val="0"/>
              <w:spacing w:after="0" w:line="240" w:lineRule="auto"/>
              <w:ind w:left="147" w:firstLine="0"/>
              <w:rPr>
                <w:rFonts w:ascii="Times New Roman" w:hAnsi="Times New Roman" w:cs="Times New Roman"/>
                <w:bCs/>
                <w:color w:val="000000"/>
                <w:sz w:val="20"/>
                <w:szCs w:val="20"/>
                <w:lang w:eastAsia="zh-CN"/>
              </w:rPr>
            </w:pPr>
            <w:r w:rsidRPr="00B20C24">
              <w:rPr>
                <w:rFonts w:ascii="Times New Roman" w:hAnsi="Times New Roman" w:cs="Times New Roman"/>
                <w:bCs/>
                <w:color w:val="000000"/>
                <w:sz w:val="20"/>
                <w:szCs w:val="20"/>
                <w:lang w:eastAsia="zh-CN"/>
              </w:rPr>
              <w:t>Страница ЭКГ фрагмента с выбором скорости - 6.25, 12.5, 50, 100 мм/сек</w:t>
            </w:r>
          </w:p>
          <w:p w:rsidR="000B6BF2" w:rsidRPr="00B20C24" w:rsidRDefault="000B6BF2" w:rsidP="00D82CD8">
            <w:pPr>
              <w:spacing w:after="0"/>
              <w:rPr>
                <w:bCs/>
                <w:color w:val="000000"/>
                <w:sz w:val="20"/>
                <w:szCs w:val="20"/>
              </w:rPr>
            </w:pPr>
            <w:r w:rsidRPr="00B20C24">
              <w:rPr>
                <w:bCs/>
                <w:color w:val="000000"/>
                <w:sz w:val="20"/>
                <w:szCs w:val="20"/>
              </w:rPr>
              <w:lastRenderedPageBreak/>
              <w:t xml:space="preserve">Настраиваемый пользовательский </w:t>
            </w:r>
            <w:proofErr w:type="spellStart"/>
            <w:r w:rsidRPr="00B20C24">
              <w:rPr>
                <w:bCs/>
                <w:color w:val="000000"/>
                <w:sz w:val="20"/>
                <w:szCs w:val="20"/>
              </w:rPr>
              <w:t>интерфэйс</w:t>
            </w:r>
            <w:proofErr w:type="spellEnd"/>
            <w:r w:rsidRPr="00B20C24">
              <w:rPr>
                <w:bCs/>
                <w:color w:val="000000"/>
                <w:sz w:val="20"/>
                <w:szCs w:val="20"/>
              </w:rPr>
              <w:t xml:space="preserve"> (графики, таблицы, фрагменты ЭКГ и другие окна программы могут быть добавлены, произвольно передвинуты или удалены по желанию пользователя).</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lastRenderedPageBreak/>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2</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док-станция</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подставка для основного прибора, позволяет заряжать аккумулятор через специальный разъём питания. Габариты (</w:t>
            </w:r>
            <w:proofErr w:type="spellStart"/>
            <w:r w:rsidRPr="00B20C24">
              <w:rPr>
                <w:bCs/>
                <w:color w:val="000000"/>
                <w:sz w:val="20"/>
                <w:szCs w:val="20"/>
              </w:rPr>
              <w:t>ш</w:t>
            </w:r>
            <w:proofErr w:type="spellEnd"/>
            <w:r w:rsidRPr="00B20C24">
              <w:rPr>
                <w:bCs/>
                <w:color w:val="000000"/>
                <w:sz w:val="20"/>
                <w:szCs w:val="20"/>
              </w:rPr>
              <w:t xml:space="preserve"> </w:t>
            </w:r>
            <w:proofErr w:type="spellStart"/>
            <w:r w:rsidRPr="00B20C24">
              <w:rPr>
                <w:bCs/>
                <w:color w:val="000000"/>
                <w:sz w:val="20"/>
                <w:szCs w:val="20"/>
              </w:rPr>
              <w:t>х</w:t>
            </w:r>
            <w:proofErr w:type="spellEnd"/>
            <w:r w:rsidRPr="00B20C24">
              <w:rPr>
                <w:bCs/>
                <w:color w:val="000000"/>
                <w:sz w:val="20"/>
                <w:szCs w:val="20"/>
              </w:rPr>
              <w:t xml:space="preserve"> </w:t>
            </w:r>
            <w:proofErr w:type="spellStart"/>
            <w:r w:rsidRPr="00B20C24">
              <w:rPr>
                <w:bCs/>
                <w:color w:val="000000"/>
                <w:sz w:val="20"/>
                <w:szCs w:val="20"/>
              </w:rPr>
              <w:t>д</w:t>
            </w:r>
            <w:proofErr w:type="spellEnd"/>
            <w:r w:rsidRPr="00B20C24">
              <w:rPr>
                <w:bCs/>
                <w:color w:val="000000"/>
                <w:sz w:val="20"/>
                <w:szCs w:val="20"/>
              </w:rPr>
              <w:t xml:space="preserve"> </w:t>
            </w:r>
            <w:proofErr w:type="spellStart"/>
            <w:r w:rsidRPr="00B20C24">
              <w:rPr>
                <w:bCs/>
                <w:color w:val="000000"/>
                <w:sz w:val="20"/>
                <w:szCs w:val="20"/>
              </w:rPr>
              <w:t>х</w:t>
            </w:r>
            <w:proofErr w:type="spellEnd"/>
            <w:r w:rsidRPr="00B20C24">
              <w:rPr>
                <w:bCs/>
                <w:color w:val="000000"/>
                <w:sz w:val="20"/>
                <w:szCs w:val="20"/>
              </w:rPr>
              <w:t xml:space="preserve"> в): не более 77 </w:t>
            </w:r>
            <w:proofErr w:type="spellStart"/>
            <w:r w:rsidRPr="00B20C24">
              <w:rPr>
                <w:bCs/>
                <w:color w:val="000000"/>
                <w:sz w:val="20"/>
                <w:szCs w:val="20"/>
              </w:rPr>
              <w:t>х</w:t>
            </w:r>
            <w:proofErr w:type="spellEnd"/>
            <w:r w:rsidRPr="00B20C24">
              <w:rPr>
                <w:bCs/>
                <w:color w:val="000000"/>
                <w:sz w:val="20"/>
                <w:szCs w:val="20"/>
              </w:rPr>
              <w:t xml:space="preserve"> 104 </w:t>
            </w:r>
            <w:proofErr w:type="spellStart"/>
            <w:r w:rsidRPr="00B20C24">
              <w:rPr>
                <w:bCs/>
                <w:color w:val="000000"/>
                <w:sz w:val="20"/>
                <w:szCs w:val="20"/>
              </w:rPr>
              <w:t>х</w:t>
            </w:r>
            <w:proofErr w:type="spellEnd"/>
            <w:r w:rsidRPr="00B20C24">
              <w:rPr>
                <w:bCs/>
                <w:color w:val="000000"/>
                <w:sz w:val="20"/>
                <w:szCs w:val="20"/>
              </w:rPr>
              <w:t xml:space="preserve"> 75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3</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proofErr w:type="spellStart"/>
            <w:r w:rsidRPr="00B20C24">
              <w:rPr>
                <w:bCs/>
                <w:color w:val="000000"/>
                <w:sz w:val="20"/>
                <w:szCs w:val="20"/>
              </w:rPr>
              <w:t>Wi-Fi</w:t>
            </w:r>
            <w:proofErr w:type="spellEnd"/>
            <w:r w:rsidRPr="00B20C24">
              <w:rPr>
                <w:bCs/>
                <w:color w:val="000000"/>
                <w:sz w:val="20"/>
                <w:szCs w:val="20"/>
              </w:rPr>
              <w:t xml:space="preserve"> адаптер </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беспроводное сетевое устройство, которое позволяет получение и передачу данных из основного прибора в программное обеспечение</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кабель пациента для грудной клетки, не менее 6 отведений, штекер типа "клипса"</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Кабель пациента для передачи ЭКГ сигнала от грудных электродов в основной прибор разработан для уменьшения электрических помех из-за токов утечки, существующих в окружающей среде и приводящих к нарушениям при записи ЭКГ. Надежная фиксация электродов, цветовая маркировка отведений, имеет защиту для проведения </w:t>
            </w:r>
            <w:proofErr w:type="spellStart"/>
            <w:r w:rsidRPr="00B20C24">
              <w:rPr>
                <w:bCs/>
                <w:color w:val="000000"/>
                <w:sz w:val="20"/>
                <w:szCs w:val="20"/>
              </w:rPr>
              <w:t>дефибрилляции</w:t>
            </w:r>
            <w:proofErr w:type="spellEnd"/>
            <w:r w:rsidRPr="00B20C24">
              <w:rPr>
                <w:bCs/>
                <w:color w:val="000000"/>
                <w:sz w:val="20"/>
                <w:szCs w:val="20"/>
              </w:rPr>
              <w:t xml:space="preserve">, штекера тип «клипса», </w:t>
            </w:r>
            <w:proofErr w:type="spellStart"/>
            <w:r w:rsidRPr="00B20C24">
              <w:rPr>
                <w:bCs/>
                <w:color w:val="000000"/>
                <w:sz w:val="20"/>
                <w:szCs w:val="20"/>
              </w:rPr>
              <w:t>Жильность</w:t>
            </w:r>
            <w:proofErr w:type="spellEnd"/>
            <w:r w:rsidRPr="00B20C24">
              <w:rPr>
                <w:bCs/>
                <w:color w:val="000000"/>
                <w:sz w:val="20"/>
                <w:szCs w:val="20"/>
              </w:rPr>
              <w:t xml:space="preserve"> – не менее 6 </w:t>
            </w:r>
            <w:proofErr w:type="spellStart"/>
            <w:proofErr w:type="gramStart"/>
            <w:r w:rsidRPr="00B20C24">
              <w:rPr>
                <w:bCs/>
                <w:color w:val="000000"/>
                <w:sz w:val="20"/>
                <w:szCs w:val="20"/>
              </w:rPr>
              <w:t>шт</w:t>
            </w:r>
            <w:proofErr w:type="spellEnd"/>
            <w:proofErr w:type="gramEnd"/>
            <w:r w:rsidRPr="00B20C24">
              <w:rPr>
                <w:bCs/>
                <w:color w:val="000000"/>
                <w:sz w:val="20"/>
                <w:szCs w:val="20"/>
              </w:rPr>
              <w:t>, общая длина не менее 960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5</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кабель пациента для конечностей, не менее 4 отведения, штекер типа "клипса" </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Кабель пациента для передачи ЭКГ сигнала </w:t>
            </w:r>
            <w:proofErr w:type="gramStart"/>
            <w:r w:rsidRPr="00B20C24">
              <w:rPr>
                <w:bCs/>
                <w:color w:val="000000"/>
                <w:sz w:val="20"/>
                <w:szCs w:val="20"/>
              </w:rPr>
              <w:t>от электродов для конечностей в основной прибор разработан для уменьшения электрических помех из-за токов</w:t>
            </w:r>
            <w:proofErr w:type="gramEnd"/>
            <w:r w:rsidRPr="00B20C24">
              <w:rPr>
                <w:bCs/>
                <w:color w:val="000000"/>
                <w:sz w:val="20"/>
                <w:szCs w:val="20"/>
              </w:rPr>
              <w:t xml:space="preserve"> утечки, существующих в окружающей среде и приводящих к нарушениям при записи ЭКГ. Надежная фиксация электродов, цветовая маркировка отведений, имеет защиту для проведения </w:t>
            </w:r>
            <w:proofErr w:type="spellStart"/>
            <w:r w:rsidRPr="00B20C24">
              <w:rPr>
                <w:bCs/>
                <w:color w:val="000000"/>
                <w:sz w:val="20"/>
                <w:szCs w:val="20"/>
              </w:rPr>
              <w:t>дефибрилляции</w:t>
            </w:r>
            <w:proofErr w:type="spellEnd"/>
            <w:r w:rsidRPr="00B20C24">
              <w:rPr>
                <w:bCs/>
                <w:color w:val="000000"/>
                <w:sz w:val="20"/>
                <w:szCs w:val="20"/>
              </w:rPr>
              <w:t xml:space="preserve">, штекера тип «клипса», </w:t>
            </w:r>
            <w:proofErr w:type="spellStart"/>
            <w:r w:rsidRPr="00B20C24">
              <w:rPr>
                <w:bCs/>
                <w:color w:val="000000"/>
                <w:sz w:val="20"/>
                <w:szCs w:val="20"/>
              </w:rPr>
              <w:t>Жильность</w:t>
            </w:r>
            <w:proofErr w:type="spellEnd"/>
            <w:r w:rsidRPr="00B20C24">
              <w:rPr>
                <w:bCs/>
                <w:color w:val="000000"/>
                <w:sz w:val="20"/>
                <w:szCs w:val="20"/>
              </w:rPr>
              <w:t xml:space="preserve"> – не менее 4 </w:t>
            </w:r>
            <w:proofErr w:type="spellStart"/>
            <w:proofErr w:type="gramStart"/>
            <w:r w:rsidRPr="00B20C24">
              <w:rPr>
                <w:bCs/>
                <w:color w:val="000000"/>
                <w:sz w:val="20"/>
                <w:szCs w:val="20"/>
              </w:rPr>
              <w:t>шт</w:t>
            </w:r>
            <w:proofErr w:type="spellEnd"/>
            <w:proofErr w:type="gramEnd"/>
            <w:r w:rsidRPr="00B20C24">
              <w:rPr>
                <w:bCs/>
                <w:color w:val="000000"/>
                <w:sz w:val="20"/>
                <w:szCs w:val="20"/>
              </w:rPr>
              <w:t>, общая длина не менее 1600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6</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зарядное устройство</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Устройство подзарядки встроенного аккумулятора основного прибора с преобразованием параметров электросети </w:t>
            </w:r>
            <w:proofErr w:type="gramStart"/>
            <w:r w:rsidRPr="00B20C24">
              <w:rPr>
                <w:bCs/>
                <w:color w:val="000000"/>
                <w:sz w:val="20"/>
                <w:szCs w:val="20"/>
              </w:rPr>
              <w:t>под</w:t>
            </w:r>
            <w:proofErr w:type="gramEnd"/>
            <w:r w:rsidRPr="00B20C24">
              <w:rPr>
                <w:bCs/>
                <w:color w:val="000000"/>
                <w:sz w:val="20"/>
                <w:szCs w:val="20"/>
              </w:rPr>
              <w:t xml:space="preserve"> оптимальные для зарядки прибора – не более 5В.</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7</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интерфейс кабель не менее 5 м</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Коммуникационный кабель для соединения прибора с модулем мониторинга кровяного давления</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sz w:val="20"/>
                <w:szCs w:val="20"/>
              </w:rPr>
            </w:pPr>
            <w:r w:rsidRPr="00B20C24">
              <w:rPr>
                <w:sz w:val="20"/>
                <w:szCs w:val="20"/>
              </w:rPr>
              <w:t>8</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sz w:val="20"/>
                <w:szCs w:val="20"/>
              </w:rPr>
            </w:pPr>
            <w:r w:rsidRPr="00B20C24">
              <w:rPr>
                <w:sz w:val="20"/>
                <w:szCs w:val="20"/>
              </w:rPr>
              <w:t>велоэргометр</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sz w:val="20"/>
                <w:szCs w:val="20"/>
              </w:rPr>
            </w:pPr>
            <w:r w:rsidRPr="00B20C24">
              <w:rPr>
                <w:sz w:val="20"/>
                <w:szCs w:val="20"/>
              </w:rPr>
              <w:t xml:space="preserve">Нагрузочное оборудование для создания условий для снятия стресс-тест ЭКГ. Тормозная система - </w:t>
            </w:r>
            <w:proofErr w:type="spellStart"/>
            <w:r w:rsidRPr="00B20C24">
              <w:rPr>
                <w:sz w:val="20"/>
                <w:szCs w:val="20"/>
              </w:rPr>
              <w:t>электровихревая</w:t>
            </w:r>
            <w:proofErr w:type="spellEnd"/>
            <w:r w:rsidRPr="00B20C24">
              <w:rPr>
                <w:sz w:val="20"/>
                <w:szCs w:val="20"/>
              </w:rPr>
              <w:t xml:space="preserve"> с микропроцессорным управлением, нагрузка 6 – 999 Вт, независимо от скорости, точность согласно DIN VDE 0750-238, скорость </w:t>
            </w:r>
            <w:r w:rsidRPr="00B20C24">
              <w:rPr>
                <w:bCs/>
                <w:color w:val="000000"/>
                <w:sz w:val="20"/>
                <w:szCs w:val="20"/>
              </w:rPr>
              <w:t xml:space="preserve">не менее </w:t>
            </w:r>
            <w:r w:rsidRPr="00B20C24">
              <w:rPr>
                <w:sz w:val="20"/>
                <w:szCs w:val="20"/>
              </w:rPr>
              <w:t xml:space="preserve">30 – 130 </w:t>
            </w:r>
            <w:proofErr w:type="gramStart"/>
            <w:r w:rsidRPr="00B20C24">
              <w:rPr>
                <w:sz w:val="20"/>
                <w:szCs w:val="20"/>
              </w:rPr>
              <w:t>об</w:t>
            </w:r>
            <w:proofErr w:type="gramEnd"/>
            <w:r w:rsidRPr="00B20C24">
              <w:rPr>
                <w:sz w:val="20"/>
                <w:szCs w:val="20"/>
              </w:rPr>
              <w:t>/</w:t>
            </w:r>
            <w:proofErr w:type="gramStart"/>
            <w:r w:rsidRPr="00B20C24">
              <w:rPr>
                <w:sz w:val="20"/>
                <w:szCs w:val="20"/>
              </w:rPr>
              <w:t>мин</w:t>
            </w:r>
            <w:proofErr w:type="gramEnd"/>
            <w:r w:rsidRPr="00B20C24">
              <w:rPr>
                <w:sz w:val="20"/>
                <w:szCs w:val="20"/>
              </w:rPr>
              <w:t xml:space="preserve">, высота установки седла механически регулируемая, под рост от 120 см до 210 см, установка руля - угол вращения: 360° и настраиваемая рулевая колонка. </w:t>
            </w:r>
            <w:proofErr w:type="gramStart"/>
            <w:r w:rsidRPr="00B20C24">
              <w:rPr>
                <w:sz w:val="20"/>
                <w:szCs w:val="20"/>
              </w:rPr>
              <w:t xml:space="preserve">Программы </w:t>
            </w:r>
            <w:proofErr w:type="spellStart"/>
            <w:r w:rsidRPr="00B20C24">
              <w:rPr>
                <w:sz w:val="20"/>
                <w:szCs w:val="20"/>
              </w:rPr>
              <w:t>стресс-тестов</w:t>
            </w:r>
            <w:proofErr w:type="spellEnd"/>
            <w:r w:rsidRPr="00B20C24">
              <w:rPr>
                <w:sz w:val="20"/>
                <w:szCs w:val="20"/>
              </w:rPr>
              <w:t>: произвольные</w:t>
            </w:r>
            <w:r w:rsidRPr="00B20C24">
              <w:rPr>
                <w:sz w:val="20"/>
                <w:szCs w:val="20"/>
              </w:rPr>
              <w:tab/>
            </w:r>
            <w:r w:rsidRPr="00B20C24">
              <w:rPr>
                <w:bCs/>
                <w:color w:val="000000"/>
                <w:sz w:val="20"/>
                <w:szCs w:val="20"/>
              </w:rPr>
              <w:t xml:space="preserve">не менее </w:t>
            </w:r>
            <w:r w:rsidRPr="00B20C24">
              <w:rPr>
                <w:sz w:val="20"/>
                <w:szCs w:val="20"/>
              </w:rPr>
              <w:t>10, предустановленные (</w:t>
            </w:r>
            <w:proofErr w:type="spellStart"/>
            <w:r w:rsidRPr="00B20C24">
              <w:rPr>
                <w:sz w:val="20"/>
                <w:szCs w:val="20"/>
              </w:rPr>
              <w:t>вкл</w:t>
            </w:r>
            <w:proofErr w:type="spellEnd"/>
            <w:r w:rsidRPr="00B20C24">
              <w:rPr>
                <w:sz w:val="20"/>
                <w:szCs w:val="20"/>
              </w:rPr>
              <w:t>.</w:t>
            </w:r>
            <w:proofErr w:type="gramEnd"/>
            <w:r w:rsidRPr="00B20C24">
              <w:rPr>
                <w:sz w:val="20"/>
                <w:szCs w:val="20"/>
              </w:rPr>
              <w:t xml:space="preserve"> </w:t>
            </w:r>
            <w:proofErr w:type="gramStart"/>
            <w:r w:rsidRPr="00B20C24">
              <w:rPr>
                <w:sz w:val="20"/>
                <w:szCs w:val="20"/>
              </w:rPr>
              <w:t xml:space="preserve">ВОЗ, </w:t>
            </w:r>
            <w:proofErr w:type="spellStart"/>
            <w:r w:rsidRPr="00B20C24">
              <w:rPr>
                <w:sz w:val="20"/>
                <w:szCs w:val="20"/>
              </w:rPr>
              <w:t>Hollmann</w:t>
            </w:r>
            <w:proofErr w:type="spellEnd"/>
            <w:r w:rsidRPr="00B20C24">
              <w:rPr>
                <w:sz w:val="20"/>
                <w:szCs w:val="20"/>
              </w:rPr>
              <w:t>)5, Ручные установки.</w:t>
            </w:r>
            <w:proofErr w:type="gramEnd"/>
            <w:r w:rsidRPr="00B20C24">
              <w:rPr>
                <w:sz w:val="20"/>
                <w:szCs w:val="20"/>
              </w:rPr>
              <w:t xml:space="preserve"> Интерфейсы: цифровой порт RS-232, аналоговый пор</w:t>
            </w:r>
            <w:proofErr w:type="gramStart"/>
            <w:r w:rsidRPr="00B20C24">
              <w:rPr>
                <w:sz w:val="20"/>
                <w:szCs w:val="20"/>
              </w:rPr>
              <w:t>т(</w:t>
            </w:r>
            <w:proofErr w:type="gramEnd"/>
            <w:r w:rsidRPr="00B20C24">
              <w:rPr>
                <w:sz w:val="20"/>
                <w:szCs w:val="20"/>
              </w:rPr>
              <w:t xml:space="preserve">нагрузка), дистанционный запуск (пусковой импульс </w:t>
            </w:r>
            <w:proofErr w:type="spellStart"/>
            <w:r w:rsidRPr="00B20C24">
              <w:rPr>
                <w:sz w:val="20"/>
                <w:szCs w:val="20"/>
              </w:rPr>
              <w:t>ЭКГ-рекордера</w:t>
            </w:r>
            <w:proofErr w:type="spellEnd"/>
            <w:r w:rsidRPr="00B20C24">
              <w:rPr>
                <w:sz w:val="20"/>
                <w:szCs w:val="20"/>
              </w:rPr>
              <w:t xml:space="preserve">). Размеры (Дл </w:t>
            </w:r>
            <w:proofErr w:type="spellStart"/>
            <w:r w:rsidRPr="00B20C24">
              <w:rPr>
                <w:sz w:val="20"/>
                <w:szCs w:val="20"/>
              </w:rPr>
              <w:t>x</w:t>
            </w:r>
            <w:proofErr w:type="spellEnd"/>
            <w:r w:rsidRPr="00B20C24">
              <w:rPr>
                <w:sz w:val="20"/>
                <w:szCs w:val="20"/>
              </w:rPr>
              <w:t xml:space="preserve"> Ш </w:t>
            </w:r>
            <w:proofErr w:type="spellStart"/>
            <w:r w:rsidRPr="00B20C24">
              <w:rPr>
                <w:sz w:val="20"/>
                <w:szCs w:val="20"/>
              </w:rPr>
              <w:t>x</w:t>
            </w:r>
            <w:proofErr w:type="spellEnd"/>
            <w:proofErr w:type="gramStart"/>
            <w:r w:rsidRPr="00B20C24">
              <w:rPr>
                <w:sz w:val="20"/>
                <w:szCs w:val="20"/>
              </w:rPr>
              <w:t xml:space="preserve"> В</w:t>
            </w:r>
            <w:proofErr w:type="gramEnd"/>
            <w:r w:rsidRPr="00B20C24">
              <w:rPr>
                <w:sz w:val="20"/>
                <w:szCs w:val="20"/>
              </w:rPr>
              <w:t xml:space="preserve"> макс) не более 90 (регулируется до 135) см </w:t>
            </w:r>
            <w:proofErr w:type="spellStart"/>
            <w:r w:rsidRPr="00B20C24">
              <w:rPr>
                <w:sz w:val="20"/>
                <w:szCs w:val="20"/>
              </w:rPr>
              <w:t>x</w:t>
            </w:r>
            <w:proofErr w:type="spellEnd"/>
            <w:r w:rsidRPr="00B20C24">
              <w:rPr>
                <w:sz w:val="20"/>
                <w:szCs w:val="20"/>
              </w:rPr>
              <w:t xml:space="preserve"> 46 см </w:t>
            </w:r>
            <w:proofErr w:type="spellStart"/>
            <w:r w:rsidRPr="00B20C24">
              <w:rPr>
                <w:sz w:val="20"/>
                <w:szCs w:val="20"/>
              </w:rPr>
              <w:t>x</w:t>
            </w:r>
            <w:proofErr w:type="spellEnd"/>
            <w:r w:rsidRPr="00B20C24">
              <w:rPr>
                <w:sz w:val="20"/>
                <w:szCs w:val="20"/>
              </w:rPr>
              <w:t xml:space="preserve"> 133 см, вес68 кг. Сеть 90 - 265</w:t>
            </w:r>
            <w:proofErr w:type="gramStart"/>
            <w:r w:rsidRPr="00B20C24">
              <w:rPr>
                <w:sz w:val="20"/>
                <w:szCs w:val="20"/>
              </w:rPr>
              <w:t xml:space="preserve"> В</w:t>
            </w:r>
            <w:proofErr w:type="gramEnd"/>
            <w:r w:rsidRPr="00B20C24">
              <w:rPr>
                <w:sz w:val="20"/>
                <w:szCs w:val="20"/>
              </w:rPr>
              <w:t xml:space="preserve"> (60 ВА макс.)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0B6BF2" w:rsidRPr="00B20C24" w:rsidRDefault="000B6BF2" w:rsidP="00D82CD8">
            <w:pPr>
              <w:spacing w:after="0"/>
              <w:jc w:val="center"/>
              <w:rPr>
                <w:sz w:val="20"/>
                <w:szCs w:val="20"/>
              </w:rPr>
            </w:pPr>
            <w:r w:rsidRPr="00B20C24">
              <w:rPr>
                <w:sz w:val="20"/>
                <w:szCs w:val="20"/>
              </w:rPr>
              <w:t>1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8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napToGrid w:val="0"/>
              <w:spacing w:after="0"/>
              <w:rPr>
                <w:i/>
                <w:sz w:val="20"/>
                <w:szCs w:val="20"/>
              </w:rPr>
            </w:pPr>
            <w:r w:rsidRPr="00B20C24">
              <w:rPr>
                <w:i/>
                <w:sz w:val="20"/>
                <w:szCs w:val="20"/>
              </w:rPr>
              <w:t>Расходные материалы и изнашиваемые узлы:</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1</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самоклеящийся электрод для взрослых</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Самоклеящиеся электроды - для взрослого - одноразовые электроды для ЭКГ</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350 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2</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пластинка для соединения прибора и ремешка</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Железная пластинка позволяющая прикрепить основной прибор к ремню.</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2шт.</w:t>
            </w:r>
          </w:p>
        </w:tc>
      </w:tr>
      <w:tr w:rsidR="000B6BF2" w:rsidRPr="00B20C24" w:rsidTr="00D82CD8">
        <w:trPr>
          <w:trHeight w:val="141"/>
        </w:trPr>
        <w:tc>
          <w:tcPr>
            <w:tcW w:w="507" w:type="dxa"/>
            <w:vMerge/>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vMerge/>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lang w:val="en-US"/>
              </w:rPr>
            </w:pPr>
            <w:r w:rsidRPr="00B20C24">
              <w:rPr>
                <w:bCs/>
                <w:color w:val="000000"/>
                <w:sz w:val="20"/>
                <w:szCs w:val="20"/>
                <w:lang w:val="en-US"/>
              </w:rPr>
              <w:t>3</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ремень не менее 1,6 м. </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Текстильный ремень диной не менее 1,6 м для закрепления основного прибора на теле пациента</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1шт.</w:t>
            </w:r>
          </w:p>
        </w:tc>
      </w:tr>
      <w:tr w:rsidR="000B6BF2" w:rsidRPr="00B20C24" w:rsidTr="00D82CD8">
        <w:trPr>
          <w:trHeight w:val="141"/>
        </w:trPr>
        <w:tc>
          <w:tcPr>
            <w:tcW w:w="507" w:type="dxa"/>
            <w:tcBorders>
              <w:left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p>
        </w:tc>
        <w:tc>
          <w:tcPr>
            <w:tcW w:w="1560" w:type="dxa"/>
            <w:tcBorders>
              <w:left w:val="single" w:sz="4" w:space="0" w:color="000000"/>
            </w:tcBorders>
            <w:shd w:val="clear" w:color="auto" w:fill="auto"/>
            <w:vAlign w:val="center"/>
          </w:tcPr>
          <w:p w:rsidR="000B6BF2" w:rsidRPr="00B20C24" w:rsidRDefault="000B6BF2" w:rsidP="00D82CD8">
            <w:pPr>
              <w:snapToGrid w:val="0"/>
              <w:spacing w:after="0"/>
              <w:ind w:right="-108"/>
              <w:rPr>
                <w:rFonts w:eastAsia="Times New Roman"/>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bCs/>
                <w:color w:val="000000"/>
                <w:sz w:val="20"/>
                <w:szCs w:val="20"/>
              </w:rPr>
            </w:pPr>
            <w:r w:rsidRPr="00B20C24">
              <w:rPr>
                <w:bCs/>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 xml:space="preserve">ремень не менее 1 м. </w:t>
            </w:r>
          </w:p>
        </w:tc>
        <w:tc>
          <w:tcPr>
            <w:tcW w:w="5103" w:type="dxa"/>
            <w:tcBorders>
              <w:top w:val="single" w:sz="4" w:space="0" w:color="000000"/>
              <w:left w:val="single" w:sz="4" w:space="0" w:color="000000"/>
              <w:bottom w:val="single" w:sz="4" w:space="0" w:color="000000"/>
            </w:tcBorders>
            <w:shd w:val="clear" w:color="auto" w:fill="auto"/>
          </w:tcPr>
          <w:p w:rsidR="000B6BF2" w:rsidRPr="00B20C24" w:rsidRDefault="000B6BF2" w:rsidP="00D82CD8">
            <w:pPr>
              <w:spacing w:after="0"/>
              <w:rPr>
                <w:bCs/>
                <w:color w:val="000000"/>
                <w:sz w:val="20"/>
                <w:szCs w:val="20"/>
              </w:rPr>
            </w:pPr>
            <w:r w:rsidRPr="00B20C24">
              <w:rPr>
                <w:bCs/>
                <w:color w:val="000000"/>
                <w:sz w:val="20"/>
                <w:szCs w:val="20"/>
              </w:rPr>
              <w:t>Текстильный ремень диной не менее 1 м для закрепления основного прибора на теле пациента</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jc w:val="center"/>
              <w:rPr>
                <w:bCs/>
                <w:color w:val="000000"/>
                <w:sz w:val="20"/>
                <w:szCs w:val="20"/>
              </w:rPr>
            </w:pPr>
            <w:r w:rsidRPr="00B20C24">
              <w:rPr>
                <w:bCs/>
                <w:color w:val="000000"/>
                <w:sz w:val="20"/>
                <w:szCs w:val="20"/>
              </w:rPr>
              <w:t>1шт.</w:t>
            </w:r>
          </w:p>
        </w:tc>
      </w:tr>
      <w:tr w:rsidR="000B6BF2" w:rsidRPr="00B20C24" w:rsidTr="00D82CD8">
        <w:trPr>
          <w:trHeight w:val="470"/>
        </w:trPr>
        <w:tc>
          <w:tcPr>
            <w:tcW w:w="50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tabs>
                <w:tab w:val="left" w:pos="450"/>
              </w:tabs>
              <w:snapToGrid w:val="0"/>
              <w:spacing w:after="0"/>
              <w:jc w:val="center"/>
              <w:rPr>
                <w:rFonts w:eastAsia="Times New Roman"/>
                <w:b/>
                <w:bCs/>
                <w:sz w:val="20"/>
                <w:szCs w:val="20"/>
              </w:rPr>
            </w:pPr>
            <w:r w:rsidRPr="00B20C24">
              <w:rPr>
                <w:rFonts w:eastAsia="Times New Roman"/>
                <w:b/>
                <w:sz w:val="20"/>
                <w:szCs w:val="20"/>
              </w:rPr>
              <w:t>3</w:t>
            </w:r>
          </w:p>
        </w:tc>
        <w:tc>
          <w:tcPr>
            <w:tcW w:w="1560"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rPr>
                <w:rFonts w:eastAsia="Times New Roman"/>
                <w:b/>
                <w:bCs/>
                <w:sz w:val="20"/>
                <w:szCs w:val="20"/>
              </w:rPr>
            </w:pPr>
            <w:r w:rsidRPr="00B20C24">
              <w:rPr>
                <w:rFonts w:eastAsia="Times New Roman"/>
                <w:b/>
                <w:bCs/>
                <w:sz w:val="20"/>
                <w:szCs w:val="20"/>
              </w:rPr>
              <w:t>Требования к условиям эксплуатации</w:t>
            </w:r>
          </w:p>
          <w:p w:rsidR="000B6BF2" w:rsidRPr="00B20C24" w:rsidRDefault="000B6BF2" w:rsidP="00D82CD8">
            <w:pPr>
              <w:snapToGrid w:val="0"/>
              <w:spacing w:after="0"/>
              <w:rPr>
                <w:rFonts w:eastAsia="Times New Roman"/>
                <w:b/>
                <w:bCs/>
                <w:sz w:val="20"/>
                <w:szCs w:val="20"/>
              </w:rPr>
            </w:pPr>
          </w:p>
          <w:p w:rsidR="000B6BF2" w:rsidRPr="00B20C24" w:rsidRDefault="000B6BF2" w:rsidP="00D82CD8">
            <w:pPr>
              <w:snapToGrid w:val="0"/>
              <w:spacing w:after="0"/>
              <w:rPr>
                <w:sz w:val="20"/>
                <w:szCs w:val="20"/>
              </w:rPr>
            </w:pPr>
          </w:p>
        </w:tc>
        <w:tc>
          <w:tcPr>
            <w:tcW w:w="8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pacing w:after="0"/>
              <w:rPr>
                <w:bCs/>
                <w:sz w:val="20"/>
                <w:szCs w:val="20"/>
              </w:rPr>
            </w:pPr>
            <w:r w:rsidRPr="00B20C24">
              <w:rPr>
                <w:bCs/>
                <w:sz w:val="20"/>
                <w:szCs w:val="20"/>
              </w:rPr>
              <w:lastRenderedPageBreak/>
              <w:t>Питание 115/230</w:t>
            </w:r>
            <w:proofErr w:type="gramStart"/>
            <w:r w:rsidRPr="00B20C24">
              <w:rPr>
                <w:bCs/>
                <w:sz w:val="20"/>
                <w:szCs w:val="20"/>
              </w:rPr>
              <w:t xml:space="preserve"> В</w:t>
            </w:r>
            <w:proofErr w:type="gramEnd"/>
            <w:r w:rsidRPr="00B20C24">
              <w:rPr>
                <w:bCs/>
                <w:sz w:val="20"/>
                <w:szCs w:val="20"/>
              </w:rPr>
              <w:t>, 50–60 Гц</w:t>
            </w:r>
          </w:p>
          <w:p w:rsidR="000B6BF2" w:rsidRPr="00B20C24" w:rsidRDefault="000B6BF2" w:rsidP="00D82CD8">
            <w:pPr>
              <w:spacing w:after="0"/>
              <w:rPr>
                <w:bCs/>
                <w:sz w:val="20"/>
                <w:szCs w:val="20"/>
              </w:rPr>
            </w:pPr>
            <w:r w:rsidRPr="00B20C24">
              <w:rPr>
                <w:bCs/>
                <w:sz w:val="20"/>
                <w:szCs w:val="20"/>
              </w:rPr>
              <w:t>Температура воздуха</w:t>
            </w:r>
            <w:r w:rsidRPr="00B20C24">
              <w:rPr>
                <w:bCs/>
                <w:sz w:val="20"/>
                <w:szCs w:val="20"/>
              </w:rPr>
              <w:tab/>
              <w:t>+ 10 ° C ÷ +40 ° C</w:t>
            </w:r>
          </w:p>
          <w:p w:rsidR="000B6BF2" w:rsidRPr="00B20C24" w:rsidRDefault="000B6BF2" w:rsidP="00D82CD8">
            <w:pPr>
              <w:spacing w:after="0"/>
              <w:rPr>
                <w:bCs/>
                <w:sz w:val="20"/>
                <w:szCs w:val="20"/>
              </w:rPr>
            </w:pPr>
            <w:r w:rsidRPr="00B20C24">
              <w:rPr>
                <w:bCs/>
                <w:sz w:val="20"/>
                <w:szCs w:val="20"/>
              </w:rPr>
              <w:t>Относительная влажность</w:t>
            </w:r>
            <w:r w:rsidRPr="00B20C24">
              <w:rPr>
                <w:bCs/>
                <w:sz w:val="20"/>
                <w:szCs w:val="20"/>
              </w:rPr>
              <w:tab/>
              <w:t>30% ÷ 75%</w:t>
            </w:r>
          </w:p>
          <w:p w:rsidR="000B6BF2" w:rsidRPr="00B20C24" w:rsidRDefault="000B6BF2" w:rsidP="00D82CD8">
            <w:pPr>
              <w:pStyle w:val="a3"/>
              <w:rPr>
                <w:bCs/>
                <w:sz w:val="20"/>
                <w:szCs w:val="20"/>
              </w:rPr>
            </w:pPr>
            <w:r w:rsidRPr="00B20C24">
              <w:rPr>
                <w:bCs/>
                <w:sz w:val="20"/>
                <w:szCs w:val="20"/>
              </w:rPr>
              <w:lastRenderedPageBreak/>
              <w:t>Атмосферное давление</w:t>
            </w:r>
            <w:r w:rsidRPr="00B20C24">
              <w:rPr>
                <w:bCs/>
                <w:sz w:val="20"/>
                <w:szCs w:val="20"/>
              </w:rPr>
              <w:tab/>
              <w:t xml:space="preserve">700 ÷ 1060 </w:t>
            </w:r>
            <w:proofErr w:type="spellStart"/>
            <w:r w:rsidRPr="00B20C24">
              <w:rPr>
                <w:bCs/>
                <w:sz w:val="20"/>
                <w:szCs w:val="20"/>
              </w:rPr>
              <w:t>мбар</w:t>
            </w:r>
            <w:proofErr w:type="spellEnd"/>
          </w:p>
          <w:p w:rsidR="000B6BF2" w:rsidRPr="00B20C24" w:rsidRDefault="000B6BF2" w:rsidP="00D82CD8">
            <w:pPr>
              <w:pStyle w:val="a3"/>
              <w:rPr>
                <w:sz w:val="20"/>
                <w:szCs w:val="20"/>
                <w:u w:val="single"/>
                <w:lang w:val="fr-MC"/>
              </w:rPr>
            </w:pPr>
            <w:r w:rsidRPr="00B20C24">
              <w:rPr>
                <w:sz w:val="20"/>
                <w:szCs w:val="20"/>
                <w:u w:val="single"/>
                <w:lang w:val="fr-MC"/>
              </w:rPr>
              <w:t>Технические характеристики персонального компьютера:</w:t>
            </w:r>
          </w:p>
          <w:p w:rsidR="000B6BF2" w:rsidRPr="00B20C24" w:rsidRDefault="000B6BF2" w:rsidP="00D82CD8">
            <w:pPr>
              <w:pStyle w:val="a3"/>
              <w:rPr>
                <w:sz w:val="20"/>
                <w:szCs w:val="20"/>
              </w:rPr>
            </w:pPr>
            <w:r w:rsidRPr="00B20C24">
              <w:rPr>
                <w:sz w:val="20"/>
                <w:szCs w:val="20"/>
                <w:lang w:val="fr-MC"/>
              </w:rPr>
              <w:t>Процессор, не ниже Intel Core I3</w:t>
            </w:r>
            <w:r w:rsidRPr="00B20C24">
              <w:rPr>
                <w:sz w:val="20"/>
                <w:szCs w:val="20"/>
              </w:rPr>
              <w:t>.</w:t>
            </w:r>
          </w:p>
          <w:p w:rsidR="000B6BF2" w:rsidRPr="00B20C24" w:rsidRDefault="000B6BF2" w:rsidP="00D82CD8">
            <w:pPr>
              <w:pStyle w:val="a3"/>
              <w:rPr>
                <w:sz w:val="20"/>
                <w:szCs w:val="20"/>
              </w:rPr>
            </w:pPr>
            <w:r w:rsidRPr="00B20C24">
              <w:rPr>
                <w:sz w:val="20"/>
                <w:szCs w:val="20"/>
                <w:lang w:val="fr-MC"/>
              </w:rPr>
              <w:t>Оперативная память, не менее 4 Гб.</w:t>
            </w:r>
          </w:p>
          <w:p w:rsidR="000B6BF2" w:rsidRPr="00B20C24" w:rsidRDefault="000B6BF2" w:rsidP="00D82CD8">
            <w:pPr>
              <w:pStyle w:val="a3"/>
              <w:rPr>
                <w:sz w:val="20"/>
                <w:szCs w:val="20"/>
                <w:lang w:val="fr-MC"/>
              </w:rPr>
            </w:pPr>
            <w:r w:rsidRPr="00B20C24">
              <w:rPr>
                <w:sz w:val="20"/>
                <w:szCs w:val="20"/>
                <w:lang w:val="fr-MC"/>
              </w:rPr>
              <w:t>Жесткий диск, не менее 1 T.</w:t>
            </w:r>
          </w:p>
          <w:p w:rsidR="000B6BF2" w:rsidRPr="00B20C24" w:rsidRDefault="000B6BF2" w:rsidP="00D82CD8">
            <w:pPr>
              <w:pStyle w:val="a3"/>
              <w:rPr>
                <w:sz w:val="20"/>
                <w:szCs w:val="20"/>
                <w:lang w:val="fr-MC"/>
              </w:rPr>
            </w:pPr>
            <w:r w:rsidRPr="00B20C24">
              <w:rPr>
                <w:sz w:val="20"/>
                <w:szCs w:val="20"/>
                <w:lang w:val="fr-MC"/>
              </w:rPr>
              <w:t>Операционная система Windows 7 / 8 / 10</w:t>
            </w:r>
            <w:r w:rsidRPr="00B20C24">
              <w:rPr>
                <w:sz w:val="20"/>
                <w:szCs w:val="20"/>
              </w:rPr>
              <w:t>.</w:t>
            </w:r>
          </w:p>
          <w:p w:rsidR="000B6BF2" w:rsidRPr="00B20C24" w:rsidRDefault="000B6BF2" w:rsidP="00D82CD8">
            <w:pPr>
              <w:pStyle w:val="a3"/>
              <w:rPr>
                <w:sz w:val="20"/>
                <w:szCs w:val="20"/>
              </w:rPr>
            </w:pPr>
            <w:r w:rsidRPr="00B20C24">
              <w:rPr>
                <w:sz w:val="20"/>
                <w:szCs w:val="20"/>
                <w:lang w:val="fr-MC"/>
              </w:rPr>
              <w:t>Принтер (формат А4)</w:t>
            </w:r>
            <w:r w:rsidRPr="00B20C24">
              <w:rPr>
                <w:sz w:val="20"/>
                <w:szCs w:val="20"/>
              </w:rPr>
              <w:t>.</w:t>
            </w:r>
          </w:p>
          <w:p w:rsidR="000B6BF2" w:rsidRPr="00B20C24" w:rsidRDefault="000B6BF2" w:rsidP="00D82CD8">
            <w:pPr>
              <w:spacing w:after="0"/>
              <w:jc w:val="both"/>
              <w:rPr>
                <w:sz w:val="20"/>
                <w:szCs w:val="20"/>
              </w:rPr>
            </w:pPr>
            <w:r w:rsidRPr="00B20C24">
              <w:rPr>
                <w:sz w:val="20"/>
                <w:szCs w:val="20"/>
                <w:lang w:val="fr-MC"/>
              </w:rPr>
              <w:t>Широкоформатный монитор, диагональ, не менее 19 дюймов</w:t>
            </w:r>
            <w:r w:rsidRPr="00B20C24">
              <w:rPr>
                <w:sz w:val="20"/>
                <w:szCs w:val="20"/>
              </w:rPr>
              <w:t>.</w:t>
            </w:r>
          </w:p>
        </w:tc>
      </w:tr>
      <w:tr w:rsidR="000B6BF2" w:rsidRPr="00B20C24" w:rsidTr="00D82CD8">
        <w:trPr>
          <w:trHeight w:val="470"/>
        </w:trPr>
        <w:tc>
          <w:tcPr>
            <w:tcW w:w="50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r w:rsidRPr="00B20C24">
              <w:rPr>
                <w:rFonts w:eastAsia="Times New Roman"/>
                <w:b/>
                <w:sz w:val="20"/>
                <w:szCs w:val="20"/>
              </w:rPr>
              <w:lastRenderedPageBreak/>
              <w:t>4</w:t>
            </w:r>
          </w:p>
        </w:tc>
        <w:tc>
          <w:tcPr>
            <w:tcW w:w="1560"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pacing w:after="0"/>
              <w:rPr>
                <w:sz w:val="20"/>
                <w:szCs w:val="20"/>
              </w:rPr>
            </w:pPr>
            <w:r w:rsidRPr="00B20C24">
              <w:rPr>
                <w:rFonts w:eastAsia="Times New Roman"/>
                <w:b/>
                <w:sz w:val="20"/>
                <w:szCs w:val="20"/>
              </w:rPr>
              <w:t xml:space="preserve">Условия осуществления поставки медицинской техники </w:t>
            </w:r>
            <w:r w:rsidRPr="00B20C24">
              <w:rPr>
                <w:rFonts w:eastAsia="Times New Roman"/>
                <w:sz w:val="20"/>
                <w:szCs w:val="20"/>
              </w:rPr>
              <w:t>(в соответствии с ИНКОТЕРМС 2010)</w:t>
            </w:r>
          </w:p>
        </w:tc>
        <w:tc>
          <w:tcPr>
            <w:tcW w:w="8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napToGrid w:val="0"/>
              <w:spacing w:after="0"/>
              <w:jc w:val="center"/>
              <w:rPr>
                <w:sz w:val="20"/>
                <w:szCs w:val="20"/>
              </w:rPr>
            </w:pPr>
            <w:r w:rsidRPr="00B20C24">
              <w:rPr>
                <w:rFonts w:eastAsia="Times New Roman"/>
                <w:sz w:val="20"/>
                <w:szCs w:val="20"/>
                <w:lang w:val="en-US"/>
              </w:rPr>
              <w:t>DDP</w:t>
            </w:r>
            <w:r w:rsidRPr="00B20C24">
              <w:rPr>
                <w:rFonts w:eastAsia="Times New Roman"/>
                <w:sz w:val="20"/>
                <w:szCs w:val="20"/>
              </w:rPr>
              <w:t xml:space="preserve"> Условия осуществления поставки медицинской техники</w:t>
            </w:r>
            <w:r w:rsidRPr="00B20C24">
              <w:rPr>
                <w:sz w:val="20"/>
                <w:szCs w:val="20"/>
              </w:rPr>
              <w:t xml:space="preserve"> </w:t>
            </w:r>
            <w:r w:rsidRPr="00B20C24">
              <w:rPr>
                <w:sz w:val="20"/>
                <w:szCs w:val="20"/>
                <w:lang w:val="en-US"/>
              </w:rPr>
              <w:t>c</w:t>
            </w:r>
            <w:r w:rsidRPr="00B20C24">
              <w:rPr>
                <w:sz w:val="20"/>
                <w:szCs w:val="20"/>
              </w:rPr>
              <w:t xml:space="preserve">согласно условиям договора </w:t>
            </w:r>
          </w:p>
        </w:tc>
      </w:tr>
      <w:tr w:rsidR="000B6BF2" w:rsidRPr="00B20C24" w:rsidTr="00D82CD8">
        <w:trPr>
          <w:trHeight w:val="470"/>
        </w:trPr>
        <w:tc>
          <w:tcPr>
            <w:tcW w:w="50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r w:rsidRPr="00B20C24">
              <w:rPr>
                <w:rFonts w:eastAsia="Times New Roman"/>
                <w:b/>
                <w:sz w:val="20"/>
                <w:szCs w:val="20"/>
              </w:rPr>
              <w:t>5</w:t>
            </w:r>
          </w:p>
        </w:tc>
        <w:tc>
          <w:tcPr>
            <w:tcW w:w="1560"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rPr>
                <w:sz w:val="20"/>
                <w:szCs w:val="20"/>
              </w:rPr>
            </w:pPr>
            <w:r w:rsidRPr="00B20C24">
              <w:rPr>
                <w:rFonts w:eastAsia="Times New Roman"/>
                <w:b/>
                <w:sz w:val="20"/>
                <w:szCs w:val="20"/>
              </w:rPr>
              <w:t>Срок поставки медицинской техники и место дислокации</w:t>
            </w:r>
          </w:p>
        </w:tc>
        <w:tc>
          <w:tcPr>
            <w:tcW w:w="8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napToGrid w:val="0"/>
              <w:spacing w:after="0"/>
              <w:jc w:val="center"/>
              <w:rPr>
                <w:sz w:val="20"/>
                <w:szCs w:val="20"/>
              </w:rPr>
            </w:pPr>
            <w:r w:rsidRPr="00B20C24">
              <w:rPr>
                <w:rFonts w:eastAsia="Times New Roman"/>
                <w:sz w:val="20"/>
                <w:szCs w:val="20"/>
              </w:rPr>
              <w:t>Срок поставки медицинской техники 60 календарных дней</w:t>
            </w:r>
          </w:p>
          <w:p w:rsidR="000B6BF2" w:rsidRPr="00B20C24" w:rsidRDefault="000B6BF2" w:rsidP="00D82CD8">
            <w:pPr>
              <w:snapToGrid w:val="0"/>
              <w:spacing w:after="0"/>
              <w:jc w:val="center"/>
              <w:rPr>
                <w:sz w:val="20"/>
                <w:szCs w:val="20"/>
              </w:rPr>
            </w:pPr>
          </w:p>
        </w:tc>
      </w:tr>
      <w:tr w:rsidR="000B6BF2" w:rsidRPr="00B20C24" w:rsidTr="00D82CD8">
        <w:trPr>
          <w:trHeight w:val="136"/>
        </w:trPr>
        <w:tc>
          <w:tcPr>
            <w:tcW w:w="507"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jc w:val="center"/>
              <w:rPr>
                <w:rFonts w:eastAsia="Times New Roman"/>
                <w:b/>
                <w:sz w:val="20"/>
                <w:szCs w:val="20"/>
              </w:rPr>
            </w:pPr>
            <w:r w:rsidRPr="00B20C24">
              <w:rPr>
                <w:rFonts w:eastAsia="Times New Roman"/>
                <w:b/>
                <w:sz w:val="20"/>
                <w:szCs w:val="20"/>
              </w:rPr>
              <w:t>6</w:t>
            </w:r>
          </w:p>
        </w:tc>
        <w:tc>
          <w:tcPr>
            <w:tcW w:w="1560" w:type="dxa"/>
            <w:tcBorders>
              <w:top w:val="single" w:sz="4" w:space="0" w:color="000000"/>
              <w:left w:val="single" w:sz="4" w:space="0" w:color="000000"/>
              <w:bottom w:val="single" w:sz="4" w:space="0" w:color="000000"/>
            </w:tcBorders>
            <w:shd w:val="clear" w:color="auto" w:fill="auto"/>
            <w:vAlign w:val="center"/>
          </w:tcPr>
          <w:p w:rsidR="000B6BF2" w:rsidRPr="00B20C24" w:rsidRDefault="000B6BF2" w:rsidP="00D82CD8">
            <w:pPr>
              <w:snapToGrid w:val="0"/>
              <w:spacing w:after="0"/>
              <w:rPr>
                <w:rFonts w:eastAsia="Times New Roman"/>
                <w:sz w:val="20"/>
                <w:szCs w:val="20"/>
              </w:rPr>
            </w:pPr>
            <w:r w:rsidRPr="00B20C24">
              <w:rPr>
                <w:rFonts w:eastAsia="Times New Roman"/>
                <w:b/>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8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B6BF2" w:rsidRPr="00B20C24" w:rsidRDefault="000B6BF2" w:rsidP="00D82CD8">
            <w:pPr>
              <w:snapToGrid w:val="0"/>
              <w:spacing w:after="0"/>
              <w:rPr>
                <w:rFonts w:eastAsia="Times New Roman"/>
                <w:sz w:val="20"/>
                <w:szCs w:val="20"/>
              </w:rPr>
            </w:pPr>
            <w:r w:rsidRPr="00B20C24">
              <w:rPr>
                <w:rFonts w:eastAsia="Times New Roman"/>
                <w:sz w:val="20"/>
                <w:szCs w:val="20"/>
              </w:rPr>
              <w:t>Гарантийное сервисное обслуживание медицинской техники не менее 37 месяцев.</w:t>
            </w:r>
          </w:p>
          <w:p w:rsidR="000B6BF2" w:rsidRPr="00B20C24" w:rsidRDefault="000B6BF2" w:rsidP="00D82CD8">
            <w:pPr>
              <w:snapToGrid w:val="0"/>
              <w:spacing w:after="0"/>
              <w:rPr>
                <w:rFonts w:eastAsia="Times New Roman"/>
                <w:sz w:val="20"/>
                <w:szCs w:val="20"/>
              </w:rPr>
            </w:pPr>
            <w:r w:rsidRPr="00B20C24">
              <w:rPr>
                <w:rFonts w:eastAsia="Times New Roman"/>
                <w:sz w:val="20"/>
                <w:szCs w:val="20"/>
              </w:rPr>
              <w:t>Плановое техническое обслуживание должно проводиться не реже чем 1 раз в квартал.</w:t>
            </w:r>
          </w:p>
          <w:p w:rsidR="000B6BF2" w:rsidRPr="00B20C24" w:rsidRDefault="000B6BF2" w:rsidP="00D82CD8">
            <w:pPr>
              <w:snapToGrid w:val="0"/>
              <w:spacing w:after="0"/>
              <w:rPr>
                <w:rFonts w:eastAsia="Times New Roman"/>
                <w:sz w:val="20"/>
                <w:szCs w:val="20"/>
              </w:rPr>
            </w:pPr>
            <w:r w:rsidRPr="00B20C24">
              <w:rPr>
                <w:rFonts w:eastAsia="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0B6BF2" w:rsidRPr="00B20C24" w:rsidRDefault="000B6BF2" w:rsidP="00D82CD8">
            <w:pPr>
              <w:snapToGrid w:val="0"/>
              <w:spacing w:after="0"/>
              <w:rPr>
                <w:rFonts w:eastAsia="Times New Roman"/>
                <w:sz w:val="20"/>
                <w:szCs w:val="20"/>
              </w:rPr>
            </w:pPr>
            <w:r w:rsidRPr="00B20C24">
              <w:rPr>
                <w:rFonts w:eastAsia="Times New Roman"/>
                <w:sz w:val="20"/>
                <w:szCs w:val="20"/>
              </w:rPr>
              <w:t>- замену отработавших ресурс составных частей;</w:t>
            </w:r>
          </w:p>
          <w:p w:rsidR="000B6BF2" w:rsidRPr="00B20C24" w:rsidRDefault="000B6BF2" w:rsidP="00D82CD8">
            <w:pPr>
              <w:snapToGrid w:val="0"/>
              <w:spacing w:after="0"/>
              <w:rPr>
                <w:rFonts w:eastAsia="Times New Roman"/>
                <w:sz w:val="20"/>
                <w:szCs w:val="20"/>
              </w:rPr>
            </w:pPr>
            <w:r w:rsidRPr="00B20C24">
              <w:rPr>
                <w:rFonts w:eastAsia="Times New Roman"/>
                <w:sz w:val="20"/>
                <w:szCs w:val="20"/>
              </w:rPr>
              <w:t>- замене или восстановлении отдельных частей медицинской техники;</w:t>
            </w:r>
          </w:p>
          <w:p w:rsidR="000B6BF2" w:rsidRPr="00B20C24" w:rsidRDefault="000B6BF2" w:rsidP="00D82CD8">
            <w:pPr>
              <w:snapToGrid w:val="0"/>
              <w:spacing w:after="0"/>
              <w:rPr>
                <w:rFonts w:eastAsia="Times New Roman"/>
                <w:sz w:val="20"/>
                <w:szCs w:val="20"/>
              </w:rPr>
            </w:pPr>
            <w:r w:rsidRPr="00B20C24">
              <w:rPr>
                <w:rFonts w:eastAsia="Times New Roman"/>
                <w:sz w:val="20"/>
                <w:szCs w:val="20"/>
              </w:rPr>
              <w:t>- настройку и регулировку медицинской техники; специфические для данной медицинской техники работы и т.п.;</w:t>
            </w:r>
          </w:p>
          <w:p w:rsidR="000B6BF2" w:rsidRPr="00B20C24" w:rsidRDefault="000B6BF2" w:rsidP="00D82CD8">
            <w:pPr>
              <w:snapToGrid w:val="0"/>
              <w:spacing w:after="0"/>
              <w:rPr>
                <w:rFonts w:eastAsia="Times New Roman"/>
                <w:sz w:val="20"/>
                <w:szCs w:val="20"/>
              </w:rPr>
            </w:pPr>
            <w:r w:rsidRPr="00B20C24">
              <w:rPr>
                <w:rFonts w:eastAsia="Times New Roman"/>
                <w:sz w:val="20"/>
                <w:szCs w:val="20"/>
              </w:rPr>
              <w:t>- чистку, смазку и при необходимости переборку основных механизмов и узлов;</w:t>
            </w:r>
          </w:p>
          <w:p w:rsidR="000B6BF2" w:rsidRPr="00B20C24" w:rsidRDefault="000B6BF2" w:rsidP="00D82CD8">
            <w:pPr>
              <w:snapToGrid w:val="0"/>
              <w:spacing w:after="0"/>
              <w:rPr>
                <w:rFonts w:eastAsia="Times New Roman"/>
                <w:sz w:val="20"/>
                <w:szCs w:val="20"/>
              </w:rPr>
            </w:pPr>
            <w:r w:rsidRPr="00B20C24">
              <w:rPr>
                <w:rFonts w:eastAsia="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0B6BF2" w:rsidRPr="00B20C24" w:rsidRDefault="000B6BF2" w:rsidP="00D82CD8">
            <w:pPr>
              <w:spacing w:after="0"/>
              <w:rPr>
                <w:sz w:val="20"/>
                <w:szCs w:val="20"/>
              </w:rPr>
            </w:pPr>
            <w:r w:rsidRPr="00B20C24">
              <w:rPr>
                <w:rFonts w:eastAsia="Times New Roman"/>
                <w:sz w:val="20"/>
                <w:szCs w:val="20"/>
              </w:rPr>
              <w:t>- иные указанные в эксплуатационной документации операции, специфические для конкретного типа медицинской техники.</w:t>
            </w:r>
          </w:p>
        </w:tc>
      </w:tr>
    </w:tbl>
    <w:p w:rsidR="000B6BF2" w:rsidRPr="002161A6" w:rsidRDefault="000B6BF2" w:rsidP="000B6BF2">
      <w:pPr>
        <w:pStyle w:val="a3"/>
        <w:rPr>
          <w:bCs/>
          <w:sz w:val="18"/>
          <w:szCs w:val="18"/>
          <w:lang w:eastAsia="ru-RU"/>
        </w:rPr>
      </w:pPr>
    </w:p>
    <w:p w:rsidR="000B6BF2" w:rsidRPr="00BA76B1" w:rsidRDefault="000B6BF2" w:rsidP="000B6BF2">
      <w:pPr>
        <w:pStyle w:val="a3"/>
        <w:rPr>
          <w:bCs/>
          <w:sz w:val="18"/>
          <w:szCs w:val="18"/>
          <w:lang w:eastAsia="ru-RU"/>
        </w:rPr>
      </w:pPr>
    </w:p>
    <w:p w:rsidR="000B6BF2" w:rsidRPr="00BA76B1" w:rsidRDefault="000B6BF2" w:rsidP="000B6BF2">
      <w:pPr>
        <w:pStyle w:val="a3"/>
        <w:rPr>
          <w:bCs/>
          <w:szCs w:val="18"/>
          <w:lang w:eastAsia="ru-RU"/>
        </w:rPr>
      </w:pPr>
    </w:p>
    <w:p w:rsidR="000B6BF2" w:rsidRPr="00BA76B1" w:rsidRDefault="000B6BF2" w:rsidP="000B6BF2">
      <w:pPr>
        <w:pStyle w:val="a3"/>
        <w:rPr>
          <w:b/>
          <w:szCs w:val="18"/>
          <w:lang w:eastAsia="ru-RU"/>
        </w:rPr>
      </w:pPr>
      <w:r w:rsidRPr="00BA76B1">
        <w:rPr>
          <w:b/>
          <w:szCs w:val="18"/>
          <w:lang w:eastAsia="ru-RU"/>
        </w:rPr>
        <w:t>Закупка</w:t>
      </w:r>
      <w:proofErr w:type="gramStart"/>
      <w:r w:rsidRPr="00BA76B1">
        <w:rPr>
          <w:b/>
          <w:szCs w:val="18"/>
          <w:lang w:eastAsia="ru-RU"/>
        </w:rPr>
        <w:t xml:space="preserve"> О</w:t>
      </w:r>
      <w:proofErr w:type="gramEnd"/>
      <w:r w:rsidRPr="00BA76B1">
        <w:rPr>
          <w:b/>
          <w:szCs w:val="18"/>
          <w:lang w:eastAsia="ru-RU"/>
        </w:rPr>
        <w:t xml:space="preserve">существляется в соответствии с </w:t>
      </w:r>
      <w:r>
        <w:rPr>
          <w:b/>
          <w:szCs w:val="18"/>
          <w:lang w:eastAsia="ru-RU"/>
        </w:rPr>
        <w:t>Приказом МЗ</w:t>
      </w:r>
      <w:r w:rsidRPr="00BA76B1">
        <w:rPr>
          <w:b/>
          <w:szCs w:val="18"/>
          <w:lang w:eastAsia="ru-RU"/>
        </w:rPr>
        <w:t xml:space="preserve"> РК №</w:t>
      </w:r>
      <w:r>
        <w:rPr>
          <w:b/>
          <w:szCs w:val="18"/>
          <w:lang w:eastAsia="ru-RU"/>
        </w:rPr>
        <w:t>110</w:t>
      </w:r>
      <w:r w:rsidRPr="00BA76B1">
        <w:rPr>
          <w:b/>
          <w:szCs w:val="18"/>
          <w:lang w:eastAsia="ru-RU"/>
        </w:rPr>
        <w:t xml:space="preserve"> от 0</w:t>
      </w:r>
      <w:r>
        <w:rPr>
          <w:b/>
          <w:szCs w:val="18"/>
          <w:lang w:eastAsia="ru-RU"/>
        </w:rPr>
        <w:t>7</w:t>
      </w:r>
      <w:r w:rsidRPr="00BA76B1">
        <w:rPr>
          <w:b/>
          <w:szCs w:val="18"/>
          <w:lang w:eastAsia="ru-RU"/>
        </w:rPr>
        <w:t>.06.202</w:t>
      </w:r>
      <w:r>
        <w:rPr>
          <w:b/>
          <w:szCs w:val="18"/>
          <w:lang w:eastAsia="ru-RU"/>
        </w:rPr>
        <w:t>3</w:t>
      </w:r>
      <w:r w:rsidRPr="00BA76B1">
        <w:rPr>
          <w:b/>
          <w:szCs w:val="18"/>
          <w:lang w:eastAsia="ru-RU"/>
        </w:rPr>
        <w:t>г.</w:t>
      </w:r>
      <w:r w:rsidRPr="00BA76B1">
        <w:rPr>
          <w:b/>
          <w:szCs w:val="18"/>
          <w:lang w:eastAsia="ru-RU"/>
        </w:rPr>
        <w:br/>
        <w:t xml:space="preserve">Адрес Заказчика: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Товары должны поставляться по адресу: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Срок поставки: </w:t>
      </w:r>
      <w:r w:rsidRPr="00B20C24">
        <w:rPr>
          <w:b/>
          <w:color w:val="FF0000"/>
          <w:szCs w:val="18"/>
          <w:lang w:eastAsia="ru-RU"/>
        </w:rPr>
        <w:t>60</w:t>
      </w:r>
      <w:r>
        <w:rPr>
          <w:b/>
          <w:color w:val="FF0000"/>
          <w:szCs w:val="18"/>
          <w:lang w:eastAsia="ru-RU"/>
        </w:rPr>
        <w:t xml:space="preserve"> календарных дней со дня заключения договора, не позднее 25 декабря 2023г.</w:t>
      </w:r>
      <w:r w:rsidRPr="00BA76B1">
        <w:rPr>
          <w:b/>
          <w:szCs w:val="18"/>
          <w:lang w:eastAsia="ru-RU"/>
        </w:rPr>
        <w:br/>
        <w:t>Условия поставок: на условиях ИНКОТЕРМС 2000: DDP</w:t>
      </w:r>
    </w:p>
    <w:p w:rsidR="000B6BF2" w:rsidRPr="00BA76B1" w:rsidRDefault="000B6BF2" w:rsidP="000B6BF2">
      <w:pPr>
        <w:pStyle w:val="a3"/>
        <w:rPr>
          <w:b/>
          <w:szCs w:val="18"/>
          <w:lang w:eastAsia="ru-RU"/>
        </w:rPr>
      </w:pPr>
      <w:r w:rsidRPr="00BA76B1">
        <w:rPr>
          <w:b/>
          <w:szCs w:val="18"/>
          <w:lang w:eastAsia="ru-RU"/>
        </w:rPr>
        <w:t>Срок оплат</w:t>
      </w:r>
      <w:r>
        <w:rPr>
          <w:b/>
          <w:szCs w:val="18"/>
          <w:lang w:eastAsia="ru-RU"/>
        </w:rPr>
        <w:t>ы: 3</w:t>
      </w:r>
      <w:r w:rsidRPr="00BA76B1">
        <w:rPr>
          <w:b/>
          <w:szCs w:val="18"/>
          <w:lang w:eastAsia="ru-RU"/>
        </w:rPr>
        <w:t>0 дней, со дня поставки товара </w:t>
      </w:r>
      <w:r w:rsidRPr="00BA76B1">
        <w:rPr>
          <w:b/>
          <w:szCs w:val="18"/>
          <w:lang w:eastAsia="ru-RU"/>
        </w:rPr>
        <w:br/>
        <w:t>Место представления /приема/ документов: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Pr>
          <w:b/>
          <w:szCs w:val="18"/>
          <w:lang w:eastAsia="ru-RU"/>
        </w:rPr>
        <w:t>г</w:t>
      </w:r>
      <w:proofErr w:type="gramStart"/>
      <w:r>
        <w:rPr>
          <w:b/>
          <w:szCs w:val="18"/>
          <w:lang w:eastAsia="ru-RU"/>
        </w:rPr>
        <w:t>.Е</w:t>
      </w:r>
      <w:proofErr w:type="gramEnd"/>
      <w:r>
        <w:rPr>
          <w:b/>
          <w:szCs w:val="18"/>
          <w:lang w:eastAsia="ru-RU"/>
        </w:rPr>
        <w:t>сик</w:t>
      </w:r>
      <w:proofErr w:type="spellEnd"/>
      <w:r>
        <w:rPr>
          <w:b/>
          <w:szCs w:val="18"/>
          <w:lang w:eastAsia="ru-RU"/>
        </w:rPr>
        <w:t xml:space="preserve">, улица Абая 336 (здание </w:t>
      </w:r>
      <w:r w:rsidRPr="00BA76B1">
        <w:rPr>
          <w:b/>
          <w:szCs w:val="18"/>
          <w:lang w:eastAsia="ru-RU"/>
        </w:rPr>
        <w:t>Г</w:t>
      </w:r>
      <w:r>
        <w:rPr>
          <w:b/>
          <w:szCs w:val="18"/>
          <w:lang w:eastAsia="ru-RU"/>
        </w:rPr>
        <w:t>К</w:t>
      </w:r>
      <w:r w:rsidRPr="00BA76B1">
        <w:rPr>
          <w:b/>
          <w:szCs w:val="18"/>
          <w:lang w:eastAsia="ru-RU"/>
        </w:rPr>
        <w:t>П на ПХВ «</w:t>
      </w:r>
      <w:proofErr w:type="spellStart"/>
      <w:r w:rsidRPr="00BA76B1">
        <w:rPr>
          <w:b/>
          <w:szCs w:val="18"/>
          <w:lang w:eastAsia="ru-RU"/>
        </w:rPr>
        <w:t>Енбекшиказахская</w:t>
      </w:r>
      <w:proofErr w:type="spellEnd"/>
      <w:r w:rsidRPr="00BA76B1">
        <w:rPr>
          <w:b/>
          <w:szCs w:val="18"/>
          <w:lang w:eastAsia="ru-RU"/>
        </w:rPr>
        <w:t xml:space="preserve"> М</w:t>
      </w:r>
      <w:r>
        <w:rPr>
          <w:b/>
          <w:szCs w:val="18"/>
          <w:lang w:eastAsia="ru-RU"/>
        </w:rPr>
        <w:t>ЦР</w:t>
      </w:r>
      <w:r w:rsidRPr="00BA76B1">
        <w:rPr>
          <w:b/>
          <w:szCs w:val="18"/>
          <w:lang w:eastAsia="ru-RU"/>
        </w:rPr>
        <w:t xml:space="preserve">Б» Управление здравоохранения </w:t>
      </w:r>
      <w:proofErr w:type="spellStart"/>
      <w:r w:rsidRPr="00BA76B1">
        <w:rPr>
          <w:b/>
          <w:szCs w:val="18"/>
          <w:lang w:eastAsia="ru-RU"/>
        </w:rPr>
        <w:t>Алматинской</w:t>
      </w:r>
      <w:proofErr w:type="spellEnd"/>
      <w:r w:rsidRPr="00BA76B1">
        <w:rPr>
          <w:b/>
          <w:szCs w:val="18"/>
          <w:lang w:eastAsia="ru-RU"/>
        </w:rPr>
        <w:t xml:space="preserve"> области).</w:t>
      </w:r>
    </w:p>
    <w:p w:rsidR="000B6BF2" w:rsidRPr="00BA76B1" w:rsidRDefault="000B6BF2" w:rsidP="000B6BF2">
      <w:pPr>
        <w:pStyle w:val="a3"/>
        <w:rPr>
          <w:b/>
          <w:szCs w:val="18"/>
        </w:rPr>
      </w:pPr>
      <w:r w:rsidRPr="00BA76B1">
        <w:rPr>
          <w:b/>
          <w:szCs w:val="18"/>
          <w:lang w:eastAsia="ru-RU"/>
        </w:rPr>
        <w:t xml:space="preserve">Прием заявок начинается с </w:t>
      </w:r>
      <w:r>
        <w:rPr>
          <w:b/>
          <w:szCs w:val="18"/>
          <w:lang w:eastAsia="ru-RU"/>
        </w:rPr>
        <w:t>15</w:t>
      </w:r>
      <w:r w:rsidRPr="00BA76B1">
        <w:rPr>
          <w:b/>
          <w:szCs w:val="18"/>
          <w:lang w:eastAsia="ru-RU"/>
        </w:rPr>
        <w:t>.</w:t>
      </w:r>
      <w:r w:rsidRPr="00ED7938">
        <w:rPr>
          <w:b/>
          <w:szCs w:val="18"/>
          <w:lang w:eastAsia="ru-RU"/>
        </w:rPr>
        <w:t>0</w:t>
      </w:r>
      <w:r>
        <w:rPr>
          <w:b/>
          <w:szCs w:val="18"/>
          <w:lang w:eastAsia="ru-RU"/>
        </w:rPr>
        <w:t>9</w:t>
      </w:r>
      <w:r w:rsidRPr="00BA76B1">
        <w:rPr>
          <w:b/>
          <w:szCs w:val="18"/>
          <w:lang w:eastAsia="ru-RU"/>
        </w:rPr>
        <w:t>.202</w:t>
      </w:r>
      <w:r>
        <w:rPr>
          <w:b/>
          <w:szCs w:val="18"/>
          <w:lang w:eastAsia="ru-RU"/>
        </w:rPr>
        <w:t>3  г</w:t>
      </w:r>
      <w:proofErr w:type="gramStart"/>
      <w:r>
        <w:rPr>
          <w:b/>
          <w:szCs w:val="18"/>
          <w:lang w:eastAsia="ru-RU"/>
        </w:rPr>
        <w:t xml:space="preserve"> .</w:t>
      </w:r>
      <w:proofErr w:type="gramEnd"/>
      <w:r w:rsidRPr="00BA76B1">
        <w:rPr>
          <w:b/>
          <w:szCs w:val="18"/>
          <w:lang w:eastAsia="ru-RU"/>
        </w:rPr>
        <w:t xml:space="preserve"> </w:t>
      </w:r>
      <w:r w:rsidRPr="00BA76B1">
        <w:rPr>
          <w:b/>
          <w:szCs w:val="18"/>
          <w:lang w:eastAsia="ru-RU"/>
        </w:rPr>
        <w:br/>
        <w:t xml:space="preserve">Окончательный срок подачи документов: </w:t>
      </w:r>
      <w:r>
        <w:rPr>
          <w:b/>
          <w:szCs w:val="18"/>
          <w:lang w:eastAsia="ru-RU"/>
        </w:rPr>
        <w:t>04</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0</w:t>
      </w:r>
      <w:r w:rsidRPr="00BA76B1">
        <w:rPr>
          <w:b/>
          <w:szCs w:val="18"/>
          <w:lang w:eastAsia="ru-RU"/>
        </w:rPr>
        <w:t>-00 часов.</w:t>
      </w:r>
      <w:r w:rsidRPr="00BA76B1">
        <w:rPr>
          <w:b/>
          <w:szCs w:val="18"/>
          <w:lang w:eastAsia="ru-RU"/>
        </w:rPr>
        <w:br/>
        <w:t xml:space="preserve">Дата, время и место вскрытия конвертов с </w:t>
      </w:r>
      <w:proofErr w:type="gramStart"/>
      <w:r w:rsidRPr="00BA76B1">
        <w:rPr>
          <w:b/>
          <w:szCs w:val="18"/>
          <w:lang w:eastAsia="ru-RU"/>
        </w:rPr>
        <w:t>тендерной</w:t>
      </w:r>
      <w:proofErr w:type="gramEnd"/>
      <w:r w:rsidRPr="00BA76B1">
        <w:rPr>
          <w:b/>
          <w:szCs w:val="18"/>
          <w:lang w:eastAsia="ru-RU"/>
        </w:rPr>
        <w:t xml:space="preserve"> документаций:</w:t>
      </w:r>
      <w:r w:rsidRPr="00BA76B1">
        <w:rPr>
          <w:b/>
          <w:szCs w:val="18"/>
          <w:lang w:eastAsia="ru-RU"/>
        </w:rPr>
        <w:br/>
      </w:r>
      <w:r>
        <w:rPr>
          <w:b/>
          <w:szCs w:val="18"/>
          <w:lang w:eastAsia="ru-RU"/>
        </w:rPr>
        <w:t>04</w:t>
      </w:r>
      <w:r w:rsidRPr="00BA76B1">
        <w:rPr>
          <w:b/>
          <w:szCs w:val="18"/>
          <w:lang w:eastAsia="ru-RU"/>
        </w:rPr>
        <w:t xml:space="preserve"> </w:t>
      </w:r>
      <w:r>
        <w:rPr>
          <w:b/>
          <w:szCs w:val="18"/>
          <w:lang w:eastAsia="ru-RU"/>
        </w:rPr>
        <w:t>октября</w:t>
      </w:r>
      <w:r w:rsidRPr="00BA76B1">
        <w:rPr>
          <w:b/>
          <w:szCs w:val="18"/>
          <w:lang w:eastAsia="ru-RU"/>
        </w:rPr>
        <w:t xml:space="preserve">  2023 г., в 1</w:t>
      </w:r>
      <w:r>
        <w:rPr>
          <w:b/>
          <w:szCs w:val="18"/>
          <w:lang w:eastAsia="ru-RU"/>
        </w:rPr>
        <w:t>2</w:t>
      </w:r>
      <w:r w:rsidRPr="00BA76B1">
        <w:rPr>
          <w:b/>
          <w:szCs w:val="18"/>
          <w:lang w:eastAsia="ru-RU"/>
        </w:rPr>
        <w:t>-00 часов, в кабинете государственных закупок</w:t>
      </w:r>
    </w:p>
    <w:p w:rsidR="00383E89" w:rsidRPr="00E4589F" w:rsidRDefault="00383E89" w:rsidP="00383E89"/>
    <w:sectPr w:rsidR="00383E89" w:rsidRPr="00E4589F"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30C5"/>
    <w:multiLevelType w:val="hybridMultilevel"/>
    <w:tmpl w:val="6360F826"/>
    <w:lvl w:ilvl="0" w:tplc="28DA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FE7"/>
    <w:rsid w:val="000B6BF2"/>
    <w:rsid w:val="0015289F"/>
    <w:rsid w:val="001613FE"/>
    <w:rsid w:val="001C2F0D"/>
    <w:rsid w:val="00255BF9"/>
    <w:rsid w:val="002E1838"/>
    <w:rsid w:val="00383E89"/>
    <w:rsid w:val="004E7B44"/>
    <w:rsid w:val="00526186"/>
    <w:rsid w:val="00542DA9"/>
    <w:rsid w:val="00845FE7"/>
    <w:rsid w:val="00900510"/>
    <w:rsid w:val="00AE14D0"/>
    <w:rsid w:val="00B821AE"/>
    <w:rsid w:val="00C94265"/>
    <w:rsid w:val="00E076B4"/>
    <w:rsid w:val="00E4589F"/>
    <w:rsid w:val="00F52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link w:val="a4"/>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rsid w:val="00383E89"/>
    <w:rPr>
      <w:rFonts w:ascii="Times New Roman" w:eastAsia="MS Mincho" w:hAnsi="Times New Roman" w:cs="Times New Roman"/>
      <w:sz w:val="24"/>
      <w:szCs w:val="24"/>
      <w:lang w:eastAsia="ja-JP"/>
    </w:rPr>
  </w:style>
  <w:style w:type="character" w:customStyle="1" w:styleId="1">
    <w:name w:val="Стиль1 Знак"/>
    <w:link w:val="10"/>
    <w:rsid w:val="001613FE"/>
    <w:rPr>
      <w:rFonts w:ascii="Times New Roman" w:eastAsia="Times New Roman" w:hAnsi="Times New Roman"/>
    </w:rPr>
  </w:style>
  <w:style w:type="paragraph" w:customStyle="1" w:styleId="10">
    <w:name w:val="Стиль1"/>
    <w:basedOn w:val="a"/>
    <w:link w:val="1"/>
    <w:qFormat/>
    <w:rsid w:val="001613FE"/>
    <w:pPr>
      <w:spacing w:after="0"/>
      <w:jc w:val="both"/>
    </w:pPr>
    <w:rPr>
      <w:rFonts w:eastAsia="Times New Roman" w:cstheme="minorBidi"/>
      <w:sz w:val="22"/>
      <w:szCs w:val="22"/>
      <w:lang w:eastAsia="en-US"/>
    </w:rPr>
  </w:style>
  <w:style w:type="paragraph" w:styleId="a5">
    <w:name w:val="List Paragraph"/>
    <w:basedOn w:val="a"/>
    <w:uiPriority w:val="34"/>
    <w:qFormat/>
    <w:rsid w:val="000B6BF2"/>
    <w:pPr>
      <w:suppressAutoHyphens/>
      <w:spacing w:after="200" w:line="276" w:lineRule="auto"/>
      <w:ind w:left="720"/>
      <w:contextualSpacing/>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8815</Words>
  <Characters>50250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cp:revision>
  <dcterms:created xsi:type="dcterms:W3CDTF">2023-09-21T10:16:00Z</dcterms:created>
  <dcterms:modified xsi:type="dcterms:W3CDTF">2023-09-21T10:16:00Z</dcterms:modified>
</cp:coreProperties>
</file>