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1996" w14:textId="2E3D8163" w:rsidR="00886203" w:rsidRDefault="00605C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 27</w:t>
      </w:r>
    </w:p>
    <w:p w14:paraId="08998D68" w14:textId="28C9B79E" w:rsidR="00605C9F" w:rsidRDefault="00605C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ГКП на ПХВ «Енбешиказахская многопрофильная центральная районная больница» ГУ УЗ АО объявляет о начале проведения закупа способом запроса ценовых предложений по закупу следующих лекарственных средств: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207"/>
        <w:gridCol w:w="2631"/>
        <w:gridCol w:w="934"/>
        <w:gridCol w:w="710"/>
        <w:gridCol w:w="1089"/>
        <w:gridCol w:w="1322"/>
      </w:tblGrid>
      <w:tr w:rsidR="00E3647F" w14:paraId="478D9BA7" w14:textId="77777777" w:rsidTr="00E3647F">
        <w:tc>
          <w:tcPr>
            <w:tcW w:w="561" w:type="dxa"/>
          </w:tcPr>
          <w:p w14:paraId="5FD7702E" w14:textId="1FEB6A09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66F77537" w14:textId="0DE7E2F0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835" w:type="dxa"/>
          </w:tcPr>
          <w:p w14:paraId="3E58BD63" w14:textId="168B2969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58" w:type="dxa"/>
          </w:tcPr>
          <w:p w14:paraId="6D6642D9" w14:textId="587CFDCC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</w:tcPr>
          <w:p w14:paraId="071F6E67" w14:textId="5428E9B6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14:paraId="5BDB2ABA" w14:textId="5758ED76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59" w:type="dxa"/>
          </w:tcPr>
          <w:p w14:paraId="0202FC16" w14:textId="099AACA6" w:rsidR="00605C9F" w:rsidRDefault="00605C9F" w:rsidP="00C65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3647F" w14:paraId="0F59E604" w14:textId="77777777" w:rsidTr="00E3647F">
        <w:tc>
          <w:tcPr>
            <w:tcW w:w="561" w:type="dxa"/>
          </w:tcPr>
          <w:p w14:paraId="1E993056" w14:textId="0DDE1B8C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5E0157A" w14:textId="2541BF60" w:rsidR="00605C9F" w:rsidRPr="00C65BE7" w:rsidRDefault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Паста Devitec</w:t>
            </w:r>
          </w:p>
        </w:tc>
        <w:tc>
          <w:tcPr>
            <w:tcW w:w="2835" w:type="dxa"/>
          </w:tcPr>
          <w:p w14:paraId="30A4D90A" w14:textId="2DBF358B" w:rsidR="00605C9F" w:rsidRPr="00C65BE7" w:rsidRDefault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Паста без содержания мышьяка предназначеная для безболезненной девитализации пульпы зубов</w:t>
            </w:r>
          </w:p>
        </w:tc>
        <w:tc>
          <w:tcPr>
            <w:tcW w:w="958" w:type="dxa"/>
          </w:tcPr>
          <w:p w14:paraId="3F2727E1" w14:textId="466C9122" w:rsidR="00605C9F" w:rsidRPr="00C65BE7" w:rsidRDefault="00C65BE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5C31B502" w14:textId="3AE716F3" w:rsidR="00605C9F" w:rsidRPr="00C65BE7" w:rsidRDefault="00C65BE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9F9F87F" w14:textId="3328E694" w:rsidR="00605C9F" w:rsidRPr="00C65BE7" w:rsidRDefault="00C65BE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5BF1A20" w14:textId="1CB33C72" w:rsidR="00605C9F" w:rsidRPr="00C65BE7" w:rsidRDefault="00C65BE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5EAACBE6" w14:textId="77777777" w:rsidTr="00E3647F">
        <w:tc>
          <w:tcPr>
            <w:tcW w:w="561" w:type="dxa"/>
          </w:tcPr>
          <w:p w14:paraId="06D9D743" w14:textId="1CD38907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E23D478" w14:textId="2D3B53DA" w:rsidR="00605C9F" w:rsidRPr="00C65BE7" w:rsidRDefault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Zetaplus System комплект</w:t>
            </w:r>
          </w:p>
        </w:tc>
        <w:tc>
          <w:tcPr>
            <w:tcW w:w="2835" w:type="dxa"/>
          </w:tcPr>
          <w:p w14:paraId="1BEC9EC2" w14:textId="77777777" w:rsidR="00C65BE7" w:rsidRPr="00C65BE7" w:rsidRDefault="00C65BE7" w:rsidP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Zetaplus - конденсационный высоковязкий полисилоксан (основа), рекомендуемый для создания слепков двухступенчатым методом (двухэтапная техника) в комбинации с текучим материалом Oranwash L. Цвет: зеленый.</w:t>
            </w:r>
          </w:p>
          <w:p w14:paraId="5F933BC3" w14:textId="77777777" w:rsidR="00C65BE7" w:rsidRPr="00C65BE7" w:rsidRDefault="00C65BE7" w:rsidP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Oranwash L - конденсационный полисилоксан (основа) низкой вязкости, рекомендуемый для создания слепков двухступенчатым методом (двухэтапная техника) в комбинации с Zetaplus. Цвет: желтый.</w:t>
            </w:r>
          </w:p>
          <w:p w14:paraId="2E688607" w14:textId="77777777" w:rsidR="00C65BE7" w:rsidRPr="00C65BE7" w:rsidRDefault="00C65BE7" w:rsidP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Indurent Gel - катализатор для конденсационных полисилоксанов, для полимеризации основ: Zetaplus, Zetaplus Soft, Oranwash L и Oranwash VL. Цвет: красный. Катализатор Indurent Gel может поставляться отдельно от основ, для которых он предназначен. Zetaplus: полисилоксаны (гидроксилированные), с наполнителями на основе кремния и соединений алюминия, углеводородами, пигментами, мятным ароматизатором.</w:t>
            </w:r>
          </w:p>
          <w:p w14:paraId="7AEA7A61" w14:textId="77777777" w:rsidR="00C65BE7" w:rsidRPr="00C65BE7" w:rsidRDefault="00C65BE7" w:rsidP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Oranwash L: полисилоксаны (гидроксилированные), с наполнителями на основе кремния, ПАВами, пигментами, апельсиновым ароматизатором.</w:t>
            </w:r>
          </w:p>
          <w:p w14:paraId="6F9AE319" w14:textId="1065D227" w:rsidR="00605C9F" w:rsidRPr="00C65BE7" w:rsidRDefault="00C65BE7" w:rsidP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Indurent Gel: соединения олова, алкоксисиланы, углеводороды, пигменты, мятный ароматизатор.</w:t>
            </w:r>
          </w:p>
        </w:tc>
        <w:tc>
          <w:tcPr>
            <w:tcW w:w="958" w:type="dxa"/>
          </w:tcPr>
          <w:p w14:paraId="24071851" w14:textId="79DFFF0D" w:rsidR="00605C9F" w:rsidRPr="00C65BE7" w:rsidRDefault="00C65BE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3F3C93FF" w14:textId="03769A91" w:rsidR="00605C9F" w:rsidRPr="00C65BE7" w:rsidRDefault="00C65BE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2067CCC" w14:textId="30287522" w:rsidR="00605C9F" w:rsidRPr="00C65BE7" w:rsidRDefault="00C65BE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1DEE6BD0" w14:textId="254B1230" w:rsidR="00605C9F" w:rsidRPr="00C65BE7" w:rsidRDefault="00C65BE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A66890D" w14:textId="77777777" w:rsidTr="00E3647F">
        <w:tc>
          <w:tcPr>
            <w:tcW w:w="561" w:type="dxa"/>
          </w:tcPr>
          <w:p w14:paraId="595D1F61" w14:textId="7A3C89BC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489AA7F" w14:textId="5EF10662" w:rsidR="00605C9F" w:rsidRPr="00C65BE7" w:rsidRDefault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Endomethasone N kit набор</w:t>
            </w:r>
          </w:p>
        </w:tc>
        <w:tc>
          <w:tcPr>
            <w:tcW w:w="2835" w:type="dxa"/>
          </w:tcPr>
          <w:p w14:paraId="105EB74F" w14:textId="20FEA563" w:rsidR="00605C9F" w:rsidRPr="00C65BE7" w:rsidRDefault="00C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E7">
              <w:rPr>
                <w:rFonts w:ascii="Times New Roman" w:hAnsi="Times New Roman" w:cs="Times New Roman"/>
                <w:sz w:val="24"/>
                <w:szCs w:val="24"/>
              </w:rPr>
              <w:t>Для окончательного пломбирования корневых каналов зубов с использованием гуттаперчевых штифтов. Состав: гидрокортизона ацетат, вспомогательные вещества - йодид тимола, сульфат бария, оксид цинка, стеарат магния q.s.a.; жидкость: раствор на основе эвгенола. Материал пломбировочный стоматологический Endomethasone N представлен в виде порошка и жидкости. Рентгеноконтрастный. Легко вводится в канал корня зуба. Благодаря содержанию гидрокортизона ацетата оказывает противовоспалительное действие.</w:t>
            </w:r>
          </w:p>
        </w:tc>
        <w:tc>
          <w:tcPr>
            <w:tcW w:w="958" w:type="dxa"/>
          </w:tcPr>
          <w:p w14:paraId="1CAB1E21" w14:textId="7EBEBD01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6BAF95F4" w14:textId="7665D0E9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1893CC" w14:textId="18879E73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BEAD127" w14:textId="42F7BB0F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7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18BBD211" w14:textId="77777777" w:rsidTr="00E3647F">
        <w:tc>
          <w:tcPr>
            <w:tcW w:w="561" w:type="dxa"/>
          </w:tcPr>
          <w:p w14:paraId="7AA4A74A" w14:textId="7F7CFA56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9B2AD7C" w14:textId="7FD64DF8" w:rsidR="00605C9F" w:rsidRPr="00C65BE7" w:rsidRDefault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Endofill</w:t>
            </w:r>
          </w:p>
        </w:tc>
        <w:tc>
          <w:tcPr>
            <w:tcW w:w="2835" w:type="dxa"/>
          </w:tcPr>
          <w:p w14:paraId="76B61B3A" w14:textId="7B6E264B" w:rsidR="00605C9F" w:rsidRPr="00C65BE7" w:rsidRDefault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 паста. Состав: Ацетат дексаметазона 0,01%, Гидрокортизон ацетат 1,0%, Полиоксиметилен 2,2%, Тимол йодид 22,5%, Наполнитель 100%. Масса порошка 15гр . Жидкость: Эвгенол 15мл</w:t>
            </w:r>
          </w:p>
        </w:tc>
        <w:tc>
          <w:tcPr>
            <w:tcW w:w="958" w:type="dxa"/>
          </w:tcPr>
          <w:p w14:paraId="433F6E37" w14:textId="22E59CB2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73740E6B" w14:textId="1FDFA992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65A01ED" w14:textId="3914646D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608C009" w14:textId="29CC0AD3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:rsidRPr="0019749D" w14:paraId="08B6236F" w14:textId="77777777" w:rsidTr="00E3647F">
        <w:tc>
          <w:tcPr>
            <w:tcW w:w="561" w:type="dxa"/>
          </w:tcPr>
          <w:p w14:paraId="7876A3E0" w14:textId="789CBDFC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A79B013" w14:textId="560E947D" w:rsidR="00605C9F" w:rsidRPr="0019749D" w:rsidRDefault="001974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Gutta Percha Color Coded Meta Biomed </w:t>
            </w: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штифты</w:t>
            </w: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конусности</w:t>
            </w: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</w:t>
            </w:r>
          </w:p>
        </w:tc>
        <w:tc>
          <w:tcPr>
            <w:tcW w:w="2835" w:type="dxa"/>
          </w:tcPr>
          <w:p w14:paraId="687ABAA9" w14:textId="77777777" w:rsidR="0019749D" w:rsidRPr="0019749D" w:rsidRDefault="0019749D" w:rsidP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Штифты гуттаперчевые обтурирующие применяются в терапевтической стоматологии, в процессе эндодонтического лечения для обтурации (пломбирования) корневого канала стоматологом. Состав: Сырье гутта перчи, оксид цинка, сульфат бария, пигмент.</w:t>
            </w:r>
          </w:p>
          <w:p w14:paraId="4757C65A" w14:textId="77777777" w:rsidR="0019749D" w:rsidRPr="0019749D" w:rsidRDefault="0019749D" w:rsidP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 xml:space="preserve">Штифты гуттаперчевые обтурирующие имеют цветовую маркировку размера, соответствуют стандартам </w:t>
            </w: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 xml:space="preserve">, имеют высокую рентгеноконтрастность. </w:t>
            </w:r>
          </w:p>
          <w:p w14:paraId="2964B1BB" w14:textId="0D614630" w:rsidR="00605C9F" w:rsidRPr="0019749D" w:rsidRDefault="0019749D" w:rsidP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 xml:space="preserve">Длина не менее 28мм. Конусность и диаметр </w:t>
            </w: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 xml:space="preserve">2 согласно </w:t>
            </w:r>
            <w:r w:rsidRPr="00197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7030AE8" w14:textId="70109B08" w:rsidR="00605C9F" w:rsidRPr="0019749D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6AC6340E" w14:textId="6EC2E3D0" w:rsidR="00605C9F" w:rsidRPr="0019749D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0C7EBC1" w14:textId="2559AAAA" w:rsidR="00605C9F" w:rsidRPr="0019749D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0AC2FE5" w14:textId="1A6C4E00" w:rsidR="00605C9F" w:rsidRPr="0019749D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CF3DD39" w14:textId="77777777" w:rsidTr="00E3647F">
        <w:tc>
          <w:tcPr>
            <w:tcW w:w="561" w:type="dxa"/>
          </w:tcPr>
          <w:p w14:paraId="4E7A187D" w14:textId="3031596B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D0A51F8" w14:textId="65812233" w:rsidR="00605C9F" w:rsidRPr="00C65BE7" w:rsidRDefault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Megafill MH</w:t>
            </w:r>
          </w:p>
        </w:tc>
        <w:tc>
          <w:tcPr>
            <w:tcW w:w="2835" w:type="dxa"/>
          </w:tcPr>
          <w:p w14:paraId="4FF779C6" w14:textId="4FD90E80" w:rsidR="00605C9F" w:rsidRPr="00C65BE7" w:rsidRDefault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Для пломбирования полостей по I, II, III, IV, V классам, эстетические реставрации, диастем, трем, гипоплазии эмали и других дефектов эмали. Состав. Наполнитель на основе диоксида кремния и специального микростекла, рентгеноконтрастного ( силикатного стекла). Содержание наполнителя составляет больше чем 76%. Прочность на изгиб &gt;80 Н/мм2 Модуль эластичности &gt; 4,0 кН/мм2</w:t>
            </w:r>
          </w:p>
        </w:tc>
        <w:tc>
          <w:tcPr>
            <w:tcW w:w="958" w:type="dxa"/>
          </w:tcPr>
          <w:p w14:paraId="6407833C" w14:textId="1997C251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0F427AA1" w14:textId="027A49AE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4672033" w14:textId="6573CC6F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34AF05D" w14:textId="043D5C68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02660C1D" w14:textId="77777777" w:rsidTr="00E3647F">
        <w:tc>
          <w:tcPr>
            <w:tcW w:w="561" w:type="dxa"/>
          </w:tcPr>
          <w:p w14:paraId="627AD1D0" w14:textId="704034DC" w:rsidR="00605C9F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1CCFFDF1" w14:textId="4F226540" w:rsidR="00605C9F" w:rsidRPr="00C65BE7" w:rsidRDefault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MD Temp plus временный пломбировочный материал</w:t>
            </w:r>
          </w:p>
        </w:tc>
        <w:tc>
          <w:tcPr>
            <w:tcW w:w="2835" w:type="dxa"/>
          </w:tcPr>
          <w:p w14:paraId="2146EA4F" w14:textId="77777777" w:rsidR="0019749D" w:rsidRPr="0019749D" w:rsidRDefault="0019749D" w:rsidP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временного пломбирования кариозных полостей. Состав: оксид цинка, сульфат цинка, поливинил. </w:t>
            </w:r>
          </w:p>
          <w:p w14:paraId="724DD72C" w14:textId="3897A0C8" w:rsidR="00605C9F" w:rsidRPr="00C65BE7" w:rsidRDefault="0019749D" w:rsidP="0019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9D">
              <w:rPr>
                <w:rFonts w:ascii="Times New Roman" w:hAnsi="Times New Roman" w:cs="Times New Roman"/>
                <w:sz w:val="24"/>
                <w:szCs w:val="24"/>
              </w:rPr>
              <w:t>Материал представлен пастой розового или белого цветов. Затвердевает как в сухой, так и во влажной среде. Герметично закрывает кариозную полость, сохраняя при этом изначально отмоделированную форму.</w:t>
            </w:r>
          </w:p>
        </w:tc>
        <w:tc>
          <w:tcPr>
            <w:tcW w:w="958" w:type="dxa"/>
          </w:tcPr>
          <w:p w14:paraId="2F449DE9" w14:textId="13859524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766AAEE9" w14:textId="405B34E9" w:rsidR="00605C9F" w:rsidRPr="00C65BE7" w:rsidRDefault="0019749D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5C5147B" w14:textId="40305362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4AFABFF" w14:textId="38F0E79D" w:rsidR="00605C9F" w:rsidRPr="00C65BE7" w:rsidRDefault="0019749D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:rsidRPr="00690188" w14:paraId="0D7A0763" w14:textId="77777777" w:rsidTr="00E3647F">
        <w:tc>
          <w:tcPr>
            <w:tcW w:w="561" w:type="dxa"/>
          </w:tcPr>
          <w:p w14:paraId="01A30DC9" w14:textId="5B079807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675487BF" w14:textId="61E89DEA" w:rsidR="00C65BE7" w:rsidRPr="00690188" w:rsidRDefault="00690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Prime Dent Composite kit Chemical Cure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14:paraId="2FAE1580" w14:textId="77777777" w:rsidR="00690188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Для пломбирования кариозных полостей. Материал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томатологический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реставрационный композит химического отверждения основан на термоусадочном полимере БИС-ГМА и неорганическом рентгеноконтрастном  бариевом алюмо-силикатном стекле и частицах кремния (частицы  средних размеров диаметром 5 и 10 микрон).</w:t>
            </w:r>
          </w:p>
          <w:p w14:paraId="30E89F47" w14:textId="447BAD4F" w:rsidR="00C65BE7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Катализатор - белая паста, база - красно-коричневая паста со слабым запахом смолы, очень вязкая, не липкая.</w:t>
            </w:r>
          </w:p>
        </w:tc>
        <w:tc>
          <w:tcPr>
            <w:tcW w:w="958" w:type="dxa"/>
          </w:tcPr>
          <w:p w14:paraId="67333384" w14:textId="466EA963" w:rsidR="00C65BE7" w:rsidRPr="00690188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324C4F28" w14:textId="41817897" w:rsidR="00C65BE7" w:rsidRPr="00690188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34858334" w14:textId="1178EEC8" w:rsidR="00C65BE7" w:rsidRPr="00690188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1073B49" w14:textId="1954DF1D" w:rsidR="00C65BE7" w:rsidRPr="00690188" w:rsidRDefault="00DE4A5B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2250000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9FB9153" w14:textId="77777777" w:rsidTr="00E3647F">
        <w:tc>
          <w:tcPr>
            <w:tcW w:w="561" w:type="dxa"/>
          </w:tcPr>
          <w:p w14:paraId="7A2236E4" w14:textId="4D603A2E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0DA0C98F" w14:textId="0D9FE7B1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Боры алмазные Diamonds Burs</w:t>
            </w:r>
          </w:p>
        </w:tc>
        <w:tc>
          <w:tcPr>
            <w:tcW w:w="2835" w:type="dxa"/>
          </w:tcPr>
          <w:p w14:paraId="350CB32A" w14:textId="77777777" w:rsidR="00690188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Препарирование зубов. Алмазные боры Strauss Diamond имеют ножку из стали точной заточки швейцарского производства. Многослойное алмазное покрытие из искусственных алмазов и система однородной адгезии HBN создают бор, обладающей высокой режущей эффективностью и длительным сроком службы. Ножка бора заточена и закалена особым образом для очень гладкого вращения с минимальной вибрацией, что значительно увеличивает срок службы наконечника. Боры выпускаются всех популярных форм и размеров. </w:t>
            </w:r>
          </w:p>
          <w:p w14:paraId="6C6128D2" w14:textId="6DA06720" w:rsidR="00C65BE7" w:rsidRPr="00C65BE7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Карбидные боры имеют оптимальный дизайн для улучшенной работы на современных высокоскоростных наконечниках. Благодаря своей ультраконцентричности и гладкой резке они уменьшают вибрацию и продлевают жизнь турбинным наконечникам. Изготовленные из прочного карбида вольфрама по цельной технологии (без спаянных или сваренных соединений, которые легко ломаются). Боры идеально подходят для быстрого удаления амальгамы, керамики, металлокерамики и эмали.</w:t>
            </w:r>
          </w:p>
        </w:tc>
        <w:tc>
          <w:tcPr>
            <w:tcW w:w="958" w:type="dxa"/>
          </w:tcPr>
          <w:p w14:paraId="6667F121" w14:textId="0E2C7B16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3C9A6E1C" w14:textId="5B587294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14:paraId="0B7EE9F6" w14:textId="6F7160E2" w:rsidR="00C65BE7" w:rsidRPr="00C65BE7" w:rsidRDefault="00DE4A5B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1EE24847" w14:textId="17112954" w:rsidR="00C65BE7" w:rsidRPr="00C65BE7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5B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12301A0A" w14:textId="77777777" w:rsidTr="00E3647F">
        <w:tc>
          <w:tcPr>
            <w:tcW w:w="561" w:type="dxa"/>
          </w:tcPr>
          <w:p w14:paraId="62D5E1E8" w14:textId="71E43741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42487040" w14:textId="5D091D16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Боры ТВС КМИЗ (угл)</w:t>
            </w:r>
          </w:p>
        </w:tc>
        <w:tc>
          <w:tcPr>
            <w:tcW w:w="2835" w:type="dxa"/>
          </w:tcPr>
          <w:p w14:paraId="70072176" w14:textId="47F9F710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Предназначены для резки (препарирования) твёрдых тканей зуба (эмаль, дентин), костной ткани, а также для резки различных материалов, применяемых в стоматологии для восстановления зубов: пломбировочные материалы различных видов; для резки различных металлических конструкций (коронок) и иных материалов (керамика и т.д.), с помощью стоматологического наконечника. Предназначен для профессионального применения в клинических условиях. Боры зубные твердосплавные в зависимости от общей длины и типа хвостовика изготавливаются в исполнениях: для прямого наконечника, для турбинного наконечника и для углового наконечника. Цельные боры и рабочая часть сварных боров изготовлены из вольфрамокобальтового сплава, хвостовик изготовлен из нержавеющей стали.  Масса бора, не более – 2 г.</w:t>
            </w:r>
          </w:p>
        </w:tc>
        <w:tc>
          <w:tcPr>
            <w:tcW w:w="958" w:type="dxa"/>
          </w:tcPr>
          <w:p w14:paraId="5C9BA061" w14:textId="3D0031E5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59649476" w14:textId="45460005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02A049F0" w14:textId="281FC9B9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59" w:type="dxa"/>
          </w:tcPr>
          <w:p w14:paraId="5A413236" w14:textId="48B3CA02" w:rsidR="00C65BE7" w:rsidRPr="00C65BE7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58381790" w14:textId="77777777" w:rsidTr="00E3647F">
        <w:tc>
          <w:tcPr>
            <w:tcW w:w="561" w:type="dxa"/>
          </w:tcPr>
          <w:p w14:paraId="3D9AC5E5" w14:textId="405EA8AE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75A6A600" w14:textId="78A43066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Гладилка серпорвидная СТРУМ</w:t>
            </w:r>
          </w:p>
        </w:tc>
        <w:tc>
          <w:tcPr>
            <w:tcW w:w="2835" w:type="dxa"/>
          </w:tcPr>
          <w:p w14:paraId="153B369A" w14:textId="44C3DF34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1BAA7B4D" w14:textId="79AD4249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76490C24" w14:textId="3300D893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B63B2BE" w14:textId="32726BB6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6ACD11FD" w14:textId="52B61A46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14:paraId="76714F1A" w14:textId="77777777" w:rsidTr="00E3647F">
        <w:tc>
          <w:tcPr>
            <w:tcW w:w="561" w:type="dxa"/>
          </w:tcPr>
          <w:p w14:paraId="2623D560" w14:textId="01288304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47BD867C" w14:textId="58110EB2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Гладилка шаровидная Струм</w:t>
            </w:r>
          </w:p>
        </w:tc>
        <w:tc>
          <w:tcPr>
            <w:tcW w:w="2835" w:type="dxa"/>
          </w:tcPr>
          <w:p w14:paraId="4CDD2F3E" w14:textId="2D373A60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5C6A4273" w14:textId="07B9BB79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73842950" w14:textId="3BC67F89" w:rsidR="00C65BE7" w:rsidRPr="00C65BE7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031E5B6" w14:textId="602411BF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5465681" w14:textId="0BB552EC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:rsidRPr="00690188" w14:paraId="23CD1BD0" w14:textId="77777777" w:rsidTr="00E3647F">
        <w:tc>
          <w:tcPr>
            <w:tcW w:w="561" w:type="dxa"/>
          </w:tcPr>
          <w:p w14:paraId="5016DC70" w14:textId="74746E6B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18138610" w14:textId="47CD2059" w:rsidR="00C65BE7" w:rsidRPr="00690188" w:rsidRDefault="00690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Dentsply Enhance Finishing Points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835" w:type="dxa"/>
          </w:tcPr>
          <w:p w14:paraId="400AD154" w14:textId="408B3BB9" w:rsidR="00C65BE7" w:rsidRPr="00690188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проведения финишной обработки композитных материалов, используемых во фронтальной и жевательной группах зубов, а также для применения в любых других случаях, требующих финишной обработки. Финиры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- это зафиксированные на держателе, одноразовые, импрегнированные оксидом алюминия полимеризованные финиры из уретандиметакрилатной смолы, разработанные для подготовки поверхностей композитов к окончательной полировке. Полировочная система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- это предварительно установленные полировочные устройства для однократного применения, импрегнированные алмазной крошкой из уретандиметакрилатной смолы, разработанные для окончательной полировки всех доступных композитных и компомерных реставраций. При использовании обычного (низкоскоростного) углового наконечника финиры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позволяют получить гладкую, контурированную поверхность с предполировочным блеском.</w:t>
            </w:r>
          </w:p>
        </w:tc>
        <w:tc>
          <w:tcPr>
            <w:tcW w:w="958" w:type="dxa"/>
          </w:tcPr>
          <w:p w14:paraId="7A0D6239" w14:textId="7C1C70EA" w:rsidR="00C65BE7" w:rsidRPr="00690188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6E7E1552" w14:textId="1F8AE0FD" w:rsidR="00C65BE7" w:rsidRPr="00690188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604EB4A" w14:textId="74B48209" w:rsidR="00C65BE7" w:rsidRPr="00690188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35C36381" w14:textId="352F69B2" w:rsidR="00C65BE7" w:rsidRPr="00690188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3647F" w:rsidRPr="00690188" w14:paraId="66620BE8" w14:textId="77777777" w:rsidTr="00E3647F">
        <w:tc>
          <w:tcPr>
            <w:tcW w:w="561" w:type="dxa"/>
          </w:tcPr>
          <w:p w14:paraId="618CDD50" w14:textId="3A4EC0A7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74132ECF" w14:textId="1C6A6D8B" w:rsidR="00C65BE7" w:rsidRPr="00690188" w:rsidRDefault="00690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Dentsply Enhance Finishing Cups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чашки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финишной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835" w:type="dxa"/>
          </w:tcPr>
          <w:p w14:paraId="1EF7B8DB" w14:textId="7CB8762B" w:rsidR="00C65BE7" w:rsidRPr="00690188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Предназначена для проведения финишной обработки композитных материалов, используемых во фронтальной и жевательной группах зубов, а также для применения в любых других случаях, требующих финишной обработки. Финиры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- это зафиксированные на держателе, одноразовые, импрегнированные оксидом алюминия полимеризованные финиры из уретандиметакрилатной смолы, разработанные для подготовки поверхностей композитов к окончательной полировке. Полировочная система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PoGo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- это предварительно установленные полировочные устройства для однократного применения, импрегнированные алмазной крошкой из уретандиметакрилатной смолы, разработанные для окончательной полировки всех доступных композитных и компомерных реставраций. При использовании обычного (низкоскоростного) углового наконечника финиры </w:t>
            </w:r>
            <w:r w:rsidRPr="0069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</w:t>
            </w: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позволяют получить гладкую, контурированную поверхность с предполировочным блеском.</w:t>
            </w:r>
          </w:p>
        </w:tc>
        <w:tc>
          <w:tcPr>
            <w:tcW w:w="958" w:type="dxa"/>
          </w:tcPr>
          <w:p w14:paraId="207B7490" w14:textId="7B00774B" w:rsidR="00C65BE7" w:rsidRPr="00690188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3B338B55" w14:textId="03C15C05" w:rsidR="00C65BE7" w:rsidRPr="00690188" w:rsidRDefault="0069018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3751F9C" w14:textId="3875CA77" w:rsidR="00C65BE7" w:rsidRPr="00690188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7F4A7471" w14:textId="0331E557" w:rsidR="00C65BE7" w:rsidRPr="00690188" w:rsidRDefault="0069018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0072B4A0" w14:textId="77777777" w:rsidTr="00E3647F">
        <w:tc>
          <w:tcPr>
            <w:tcW w:w="561" w:type="dxa"/>
          </w:tcPr>
          <w:p w14:paraId="1A106D0B" w14:textId="406FE727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0333F2A0" w14:textId="1FCDD356" w:rsidR="00C65BE7" w:rsidRPr="00C65BE7" w:rsidRDefault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Омега Дент компресс гемостатический и антисептический для альвеол Альвостаз-губка</w:t>
            </w:r>
          </w:p>
        </w:tc>
        <w:tc>
          <w:tcPr>
            <w:tcW w:w="2835" w:type="dxa"/>
          </w:tcPr>
          <w:p w14:paraId="4525AD3B" w14:textId="77777777" w:rsidR="00690188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В качестве альвеолярного компресса после удаления зубов. "Альвостаз-губка" должен представлять собой коллагеновые кубики размером не более 1,0х1,0х1,0см. желтого цвета с характерным йодоформно - эвгенольным запахом. Материал "Альвостаз-жгутики" должен представлять собой вискозный жгут размером в пределах ширина 15±5мм.; длина 95±5см. желтого цвета с характерным йодоформно - эвгенольным запахом.</w:t>
            </w:r>
          </w:p>
          <w:p w14:paraId="5173790A" w14:textId="77777777" w:rsidR="00690188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"Альвостаз-губка" в потребительской таре должно быть 30шт. Количество "Альвостаз-жгутики" в потребительской таре - 1шт. </w:t>
            </w:r>
          </w:p>
          <w:p w14:paraId="55F74ED8" w14:textId="77777777" w:rsidR="00690188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Масса кубика коллагеновой губки материала "Альвостаз-губка" должна быть не менее 0,1г. Масса тампона-жгутика материала "Альвостаз-жгутики" должна быть не менее 8,0г.</w:t>
            </w:r>
          </w:p>
          <w:p w14:paraId="0B98A8FC" w14:textId="77777777" w:rsidR="00690188" w:rsidRPr="00690188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Удельный вес гемостатической пропитки для тампона-жгутика должен быть не менее 25% и для "Альвостаз-губка" - не менее 36%.</w:t>
            </w:r>
          </w:p>
          <w:p w14:paraId="7AEF9D5E" w14:textId="7A979054" w:rsidR="00C65BE7" w:rsidRPr="00C65BE7" w:rsidRDefault="00690188" w:rsidP="006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88">
              <w:rPr>
                <w:rFonts w:ascii="Times New Roman" w:hAnsi="Times New Roman" w:cs="Times New Roman"/>
                <w:sz w:val="24"/>
                <w:szCs w:val="24"/>
              </w:rPr>
              <w:t>Срок годности - 3 года.</w:t>
            </w:r>
          </w:p>
        </w:tc>
        <w:tc>
          <w:tcPr>
            <w:tcW w:w="958" w:type="dxa"/>
          </w:tcPr>
          <w:p w14:paraId="557516A9" w14:textId="184B8AE2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14:paraId="07F33760" w14:textId="347CD2A7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8A01985" w14:textId="19CC0BE1" w:rsidR="00C65BE7" w:rsidRPr="00C65BE7" w:rsidRDefault="0030074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50FFCD45" w14:textId="78A1F1D5" w:rsidR="00C65BE7" w:rsidRPr="00C65BE7" w:rsidRDefault="0030074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E3647F" w14:paraId="46532085" w14:textId="77777777" w:rsidTr="00E3647F">
        <w:tc>
          <w:tcPr>
            <w:tcW w:w="561" w:type="dxa"/>
          </w:tcPr>
          <w:p w14:paraId="002DB91C" w14:textId="448034D9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75231A92" w14:textId="764CA3D1" w:rsidR="00C65BE7" w:rsidRPr="00C65BE7" w:rsidRDefault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Зеркало стоматологическое   без ручки Струм</w:t>
            </w:r>
          </w:p>
        </w:tc>
        <w:tc>
          <w:tcPr>
            <w:tcW w:w="2835" w:type="dxa"/>
          </w:tcPr>
          <w:p w14:paraId="5EBF441B" w14:textId="594887EB" w:rsidR="00C65BE7" w:rsidRPr="00C65BE7" w:rsidRDefault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6AA4ABC7" w14:textId="7C2CBB1B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4A5EE7AE" w14:textId="7E42352D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35EAD7C0" w14:textId="42B5052C" w:rsidR="00C65BE7" w:rsidRPr="00C65BE7" w:rsidRDefault="0030074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D63BCEA" w14:textId="23FDCE7C" w:rsidR="00C65BE7" w:rsidRPr="00C65BE7" w:rsidRDefault="0030074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723A0D57" w14:textId="77777777" w:rsidTr="00E3647F">
        <w:tc>
          <w:tcPr>
            <w:tcW w:w="561" w:type="dxa"/>
          </w:tcPr>
          <w:p w14:paraId="11A187F2" w14:textId="113FDE9C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7CE8FF50" w14:textId="2B292D3C" w:rsidR="00C65BE7" w:rsidRPr="00C65BE7" w:rsidRDefault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Зонд зубной изогнутый Струм</w:t>
            </w:r>
          </w:p>
        </w:tc>
        <w:tc>
          <w:tcPr>
            <w:tcW w:w="2835" w:type="dxa"/>
          </w:tcPr>
          <w:p w14:paraId="1197AD4E" w14:textId="6D2A5E88" w:rsidR="00C65BE7" w:rsidRPr="00C65BE7" w:rsidRDefault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02E04BF4" w14:textId="086E735A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71CE6F1C" w14:textId="503EA329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7896A1B" w14:textId="5DBA60EE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007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DB84BA1" w14:textId="780011E0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0074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14:paraId="7CFF01EA" w14:textId="77777777" w:rsidTr="00E3647F">
        <w:tc>
          <w:tcPr>
            <w:tcW w:w="561" w:type="dxa"/>
          </w:tcPr>
          <w:p w14:paraId="1D4D8715" w14:textId="77D299A9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424404A0" w14:textId="07F38F76" w:rsidR="00C65BE7" w:rsidRPr="00C65BE7" w:rsidRDefault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 xml:space="preserve">Иглы корневые №1 уп 100 шт  </w:t>
            </w:r>
          </w:p>
        </w:tc>
        <w:tc>
          <w:tcPr>
            <w:tcW w:w="2835" w:type="dxa"/>
          </w:tcPr>
          <w:p w14:paraId="57C23250" w14:textId="77777777" w:rsidR="00300747" w:rsidRPr="0030074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Для медикаментозной обработки каналов зубов (моляров и премоляров) и определения проходимости каналов зуба. Оперативная часть игл корневых граненых изготавливается из углеродистой проволоки. Длина оперативной части: 25 мм. Длина изделия: 50 мм.</w:t>
            </w:r>
          </w:p>
          <w:p w14:paraId="4672395A" w14:textId="501107FB" w:rsidR="00C65BE7" w:rsidRPr="00C65BE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Номинальный размер и цвет соответствуют диаметру рабочей части: 012 (фиолетовый) - 0.12 мм, 015 (белый) - 0.15 мм, 017 (желтый) - 0.17 мм, 020 (синий) - 0.20 мм, 025 (зеленый) - 0.25 мм, 030 (черный) - 0.30 мм</w:t>
            </w:r>
          </w:p>
        </w:tc>
        <w:tc>
          <w:tcPr>
            <w:tcW w:w="958" w:type="dxa"/>
          </w:tcPr>
          <w:p w14:paraId="270F199F" w14:textId="21BEDB8E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14:paraId="0956C022" w14:textId="07F346ED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01583E2" w14:textId="43CDAFDB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3007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34716366" w14:textId="5D4A8FE1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0074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14:paraId="4BBDCC00" w14:textId="77777777" w:rsidTr="00E3647F">
        <w:tc>
          <w:tcPr>
            <w:tcW w:w="561" w:type="dxa"/>
          </w:tcPr>
          <w:p w14:paraId="05FA8674" w14:textId="5A97D69B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7704B334" w14:textId="2E2F6F86" w:rsidR="00C65BE7" w:rsidRPr="00C65BE7" w:rsidRDefault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Из инструментов стом ручных Endostar K- files (асс 15-40)</w:t>
            </w:r>
          </w:p>
        </w:tc>
        <w:tc>
          <w:tcPr>
            <w:tcW w:w="2835" w:type="dxa"/>
          </w:tcPr>
          <w:p w14:paraId="190BD907" w14:textId="77777777" w:rsidR="00300747" w:rsidRPr="0030074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Предназначены для обработки корневых каналов. Инструменты используются при ручной подготовке корневых каналов.</w:t>
            </w:r>
          </w:p>
          <w:p w14:paraId="769195D7" w14:textId="77777777" w:rsidR="00300747" w:rsidRPr="0030074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Состав:</w:t>
            </w:r>
          </w:p>
          <w:p w14:paraId="4A2E5111" w14:textId="77777777" w:rsidR="00300747" w:rsidRPr="0030074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Стальные файлы: лезвие - нержавеющая сталь, рукоятка - полиамид; нержавеющая сталь; позолото.</w:t>
            </w:r>
          </w:p>
          <w:p w14:paraId="6DE8CBAB" w14:textId="77777777" w:rsidR="00300747" w:rsidRPr="0030074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Никель-титановые файлы: лезвие - никель (56%), титан (44%); рукоятка - полиамид; нержавеющая сталь.</w:t>
            </w:r>
          </w:p>
          <w:p w14:paraId="0A5BD265" w14:textId="16DA5ECD" w:rsidR="00C65BE7" w:rsidRPr="00C65BE7" w:rsidRDefault="00300747" w:rsidP="003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47">
              <w:rPr>
                <w:rFonts w:ascii="Times New Roman" w:hAnsi="Times New Roman" w:cs="Times New Roman"/>
                <w:sz w:val="24"/>
                <w:szCs w:val="24"/>
              </w:rPr>
              <w:t>Стерилизация в паровом автоклаве при температуре 134оС</w:t>
            </w:r>
          </w:p>
        </w:tc>
        <w:tc>
          <w:tcPr>
            <w:tcW w:w="958" w:type="dxa"/>
          </w:tcPr>
          <w:p w14:paraId="7FA333F2" w14:textId="39A9C6CF" w:rsidR="00C65BE7" w:rsidRPr="00C65BE7" w:rsidRDefault="0030074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330CC127" w14:textId="162690E1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0B5AC0ED" w14:textId="646E9C39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33A7E9B6" w14:textId="43C5D8D0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14:paraId="391D4CF0" w14:textId="77777777" w:rsidTr="00E3647F">
        <w:tc>
          <w:tcPr>
            <w:tcW w:w="561" w:type="dxa"/>
          </w:tcPr>
          <w:p w14:paraId="44DBD280" w14:textId="3993C85C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40275749" w14:textId="36CA4231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Из инструментов стом ручных Endostar Н- files (асс 15-40)</w:t>
            </w:r>
          </w:p>
        </w:tc>
        <w:tc>
          <w:tcPr>
            <w:tcW w:w="2835" w:type="dxa"/>
          </w:tcPr>
          <w:p w14:paraId="1D915470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Предназначены для обработки корневых каналов. Инструменты используются при ручной подготовке корневых каналов.</w:t>
            </w:r>
          </w:p>
          <w:p w14:paraId="6B610EEC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Состав:</w:t>
            </w:r>
          </w:p>
          <w:p w14:paraId="05866375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Стальные файлы: лезвие - нержавеющая сталь, рукоятка - полиамид; нержавеющая сталь; позолото.</w:t>
            </w:r>
          </w:p>
          <w:p w14:paraId="0FA22C64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Никель-титановые файлы: лезвие - никель (56%), титан (44%); рукоятка - полиамид; нержавеющая сталь.</w:t>
            </w:r>
          </w:p>
          <w:p w14:paraId="404C5CBE" w14:textId="5B8DA43C" w:rsidR="00C65BE7" w:rsidRPr="00C65BE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Стерилизация в паровом автоклаве при температуре 134оС</w:t>
            </w:r>
          </w:p>
        </w:tc>
        <w:tc>
          <w:tcPr>
            <w:tcW w:w="958" w:type="dxa"/>
          </w:tcPr>
          <w:p w14:paraId="4C8EBAF7" w14:textId="02D1C0AA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1AA77CAF" w14:textId="2D5AFC2B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26670F15" w14:textId="2366BE3F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5ABA535F" w14:textId="2547E8E9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14:paraId="57FB3405" w14:textId="77777777" w:rsidTr="00E3647F">
        <w:tc>
          <w:tcPr>
            <w:tcW w:w="561" w:type="dxa"/>
          </w:tcPr>
          <w:p w14:paraId="0AF6FFFA" w14:textId="708EF089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40C6DC82" w14:textId="106D8758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Ketac Molar Easymix ART</w:t>
            </w:r>
          </w:p>
        </w:tc>
        <w:tc>
          <w:tcPr>
            <w:tcW w:w="2835" w:type="dxa"/>
          </w:tcPr>
          <w:p w14:paraId="7B256952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Особенностью материала является образование прочной химической связи с эмалью и зубной тканью, что делает возможным щадящее препарирование и обеспечивает великолепное закрепление краев пломбы.</w:t>
            </w:r>
          </w:p>
          <w:p w14:paraId="6546695F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Материал можно применять без прокладки.</w:t>
            </w:r>
          </w:p>
          <w:p w14:paraId="594541A5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Материал выделяет фтор и обладает свойством рентгеноконтрастности.</w:t>
            </w:r>
          </w:p>
          <w:p w14:paraId="50F43281" w14:textId="77777777" w:rsidR="00242127" w:rsidRPr="0024212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Стеклоиономерный цемент. Ketac Molar Easymix пригоден также для применения при работе минимально инвазивным методом (Ml), а также при лечении зубов по методике A.R.T. (Atraumatic Restorative Treatment - Техника Атравматичной Операции).</w:t>
            </w:r>
          </w:p>
          <w:p w14:paraId="28063408" w14:textId="4342575B" w:rsidR="00C65BE7" w:rsidRPr="00C65BE7" w:rsidRDefault="00242127" w:rsidP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Выпускается Ketac Molar Easymix оттенка A3.</w:t>
            </w:r>
          </w:p>
        </w:tc>
        <w:tc>
          <w:tcPr>
            <w:tcW w:w="958" w:type="dxa"/>
          </w:tcPr>
          <w:p w14:paraId="1106D15A" w14:textId="11C1A42C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4D9A373F" w14:textId="42138F54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04645A7" w14:textId="0EE96346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12EAE260" w14:textId="079F2040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05BE532E" w14:textId="77777777" w:rsidTr="00E3647F">
        <w:tc>
          <w:tcPr>
            <w:tcW w:w="561" w:type="dxa"/>
          </w:tcPr>
          <w:p w14:paraId="5F58DBD8" w14:textId="42E96483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6EF6E86C" w14:textId="28889AB6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2835" w:type="dxa"/>
          </w:tcPr>
          <w:p w14:paraId="113F7A36" w14:textId="5F4DCAA6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Местный анестетик. Активные вещества: артикаина гидрохлорид 40 мг, эпинефрин (в форме гидротартрата) 10 мкг, что соответствует содержанию эпинефрина 5 мкг. Вспомогательные вещества: натрия дисульфит - 0.5 мг, натрия хлорид - 1.6 мг, динатрия эдетат - 0.25 мг, натрия гидроксида раствор 1 М до pH 5.0, вода д/и до 1 мл.</w:t>
            </w:r>
          </w:p>
        </w:tc>
        <w:tc>
          <w:tcPr>
            <w:tcW w:w="958" w:type="dxa"/>
          </w:tcPr>
          <w:p w14:paraId="4B403093" w14:textId="4D1CB45F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789451C3" w14:textId="4E6F8134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6D11A84A" w14:textId="049A747A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2421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597201DD" w14:textId="659A80C8" w:rsidR="00C65BE7" w:rsidRPr="00C65BE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24212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3647F" w14:paraId="7F684375" w14:textId="77777777" w:rsidTr="00E3647F">
        <w:tc>
          <w:tcPr>
            <w:tcW w:w="561" w:type="dxa"/>
          </w:tcPr>
          <w:p w14:paraId="5E874402" w14:textId="3F35D504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0648E00B" w14:textId="2B1F6AF1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Масло сервисное "LUBRICANT" 500 мл</w:t>
            </w:r>
          </w:p>
        </w:tc>
        <w:tc>
          <w:tcPr>
            <w:tcW w:w="2835" w:type="dxa"/>
          </w:tcPr>
          <w:p w14:paraId="34C7ABE9" w14:textId="060C97DD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для обработки и смазывания стоматологических наконечников</w:t>
            </w:r>
          </w:p>
        </w:tc>
        <w:tc>
          <w:tcPr>
            <w:tcW w:w="958" w:type="dxa"/>
          </w:tcPr>
          <w:p w14:paraId="6B1AE009" w14:textId="7C5DA492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0111A3AC" w14:textId="442CA673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CC0AE44" w14:textId="643044AF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6EA23B3" w14:textId="13BE4A30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06FEDD4" w14:textId="77777777" w:rsidTr="00E3647F">
        <w:tc>
          <w:tcPr>
            <w:tcW w:w="561" w:type="dxa"/>
          </w:tcPr>
          <w:p w14:paraId="51BB078F" w14:textId="40F3F0EB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0F1DCAED" w14:textId="29EA36C9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ТОР ВМ 1.198 Матрица металическая секционная</w:t>
            </w:r>
          </w:p>
        </w:tc>
        <w:tc>
          <w:tcPr>
            <w:tcW w:w="2835" w:type="dxa"/>
          </w:tcPr>
          <w:p w14:paraId="04FE8EA3" w14:textId="31E4A9D1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Матрицы металлические секционные предназначены для разделения аппроксимальных поверхностей соседних зубов при реставрации II типа. Все матрицы - объемные, вогнутые, сформованы из специальной коррозионностойкой стали. Изготавливаются из специальной коррозионностойкой стали толщиной 35 или 50 мкм.</w:t>
            </w:r>
          </w:p>
        </w:tc>
        <w:tc>
          <w:tcPr>
            <w:tcW w:w="958" w:type="dxa"/>
          </w:tcPr>
          <w:p w14:paraId="34B2C0F5" w14:textId="19CF0471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14:paraId="48A14441" w14:textId="737A07AA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DC455DD" w14:textId="53A9110A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01F00D7" w14:textId="09B08028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3D008D9" w14:textId="77777777" w:rsidTr="00E3647F">
        <w:tc>
          <w:tcPr>
            <w:tcW w:w="561" w:type="dxa"/>
          </w:tcPr>
          <w:p w14:paraId="4FE39311" w14:textId="44AED2F7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688DCAB1" w14:textId="61D37827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Мепивастезин</w:t>
            </w:r>
          </w:p>
        </w:tc>
        <w:tc>
          <w:tcPr>
            <w:tcW w:w="2835" w:type="dxa"/>
          </w:tcPr>
          <w:p w14:paraId="22A5C823" w14:textId="0CE9F4F6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Местный анестетик. Состав: в 1,0 мл раствора содержится: Действующее вещество: мепивакаина гидрохлорид - 30 мг; Вспомогательные вещества: натрия хлорид - 2,80 мг, вода для инъекций до 1 мл.</w:t>
            </w:r>
          </w:p>
        </w:tc>
        <w:tc>
          <w:tcPr>
            <w:tcW w:w="958" w:type="dxa"/>
          </w:tcPr>
          <w:p w14:paraId="4CFBA667" w14:textId="3AF19E28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6D2BA664" w14:textId="51FA39FB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14:paraId="3E9B3686" w14:textId="1FDCD979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59" w:type="dxa"/>
          </w:tcPr>
          <w:p w14:paraId="6387979B" w14:textId="0D702273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114EE02C" w14:textId="77777777" w:rsidTr="00E3647F">
        <w:tc>
          <w:tcPr>
            <w:tcW w:w="561" w:type="dxa"/>
          </w:tcPr>
          <w:p w14:paraId="08461FFB" w14:textId="0C91FDCA" w:rsidR="00C65BE7" w:rsidRDefault="00C65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0545A173" w14:textId="7899F584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>Паста Mummifying</w:t>
            </w:r>
          </w:p>
        </w:tc>
        <w:tc>
          <w:tcPr>
            <w:tcW w:w="2835" w:type="dxa"/>
          </w:tcPr>
          <w:p w14:paraId="5B4F7445" w14:textId="27B458A5" w:rsidR="00C65BE7" w:rsidRPr="00C65BE7" w:rsidRDefault="0024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 xml:space="preserve">Mummifying paste - антисептическая, не рассасывающаяся и рентгенконтрастная паста для обтурации корневых каналов. Производитель: P.D., Швейцария. Назначение: Временное или постоянное пломбирование и обтурация </w:t>
            </w:r>
            <w:r w:rsidR="00644CC8" w:rsidRPr="00242127">
              <w:rPr>
                <w:rFonts w:ascii="Times New Roman" w:hAnsi="Times New Roman" w:cs="Times New Roman"/>
                <w:sz w:val="24"/>
                <w:szCs w:val="24"/>
              </w:rPr>
              <w:t>труднопроходимых</w:t>
            </w:r>
            <w:r w:rsidRPr="00242127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 с неполной экстирпацией пульпы.</w:t>
            </w:r>
          </w:p>
        </w:tc>
        <w:tc>
          <w:tcPr>
            <w:tcW w:w="958" w:type="dxa"/>
          </w:tcPr>
          <w:p w14:paraId="122C5D73" w14:textId="4FF0EE04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4B09CB36" w14:textId="68E800F8" w:rsidR="00C65BE7" w:rsidRPr="00C65BE7" w:rsidRDefault="00242127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C5A691" w14:textId="474F47B8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693DB40" w14:textId="4246F4AB" w:rsidR="00C65BE7" w:rsidRPr="00C65BE7" w:rsidRDefault="00242127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0733620E" w14:textId="77777777" w:rsidTr="00E3647F">
        <w:tc>
          <w:tcPr>
            <w:tcW w:w="561" w:type="dxa"/>
          </w:tcPr>
          <w:p w14:paraId="14C1CA75" w14:textId="2EB531E1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69809C2E" w14:textId="1B15A1FC" w:rsidR="00242127" w:rsidRPr="00242127" w:rsidRDefault="0064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8">
              <w:rPr>
                <w:rFonts w:ascii="Times New Roman" w:hAnsi="Times New Roman" w:cs="Times New Roman"/>
                <w:sz w:val="24"/>
                <w:szCs w:val="24"/>
              </w:rPr>
              <w:t>Guangdong Jinme Наконечник турбинный высокоскоростной стоматологический Jinme TU</w:t>
            </w:r>
          </w:p>
        </w:tc>
        <w:tc>
          <w:tcPr>
            <w:tcW w:w="2835" w:type="dxa"/>
          </w:tcPr>
          <w:p w14:paraId="05F47AF7" w14:textId="3080DD89" w:rsidR="00242127" w:rsidRPr="00242127" w:rsidRDefault="0064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8">
              <w:rPr>
                <w:rFonts w:ascii="Times New Roman" w:hAnsi="Times New Roman" w:cs="Times New Roman"/>
                <w:sz w:val="24"/>
                <w:szCs w:val="24"/>
              </w:rPr>
              <w:t>Турбинный наконечник - наконечник, использующий для приведения во вращение режущего инструмента поток сжатого воздуха, который вращает ротор в головке.</w:t>
            </w:r>
          </w:p>
        </w:tc>
        <w:tc>
          <w:tcPr>
            <w:tcW w:w="958" w:type="dxa"/>
          </w:tcPr>
          <w:p w14:paraId="0F1DF893" w14:textId="095967A0" w:rsidR="00242127" w:rsidRDefault="00644CC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0BD5E4A4" w14:textId="1C97E424" w:rsidR="00242127" w:rsidRDefault="00644CC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7B114C3" w14:textId="6D34EE7F" w:rsidR="00242127" w:rsidRDefault="00644CC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4F76449F" w14:textId="3F2CB21C" w:rsidR="00242127" w:rsidRDefault="00644CC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746829E" w14:textId="77777777" w:rsidTr="00E3647F">
        <w:tc>
          <w:tcPr>
            <w:tcW w:w="561" w:type="dxa"/>
          </w:tcPr>
          <w:p w14:paraId="766C7936" w14:textId="6177CE4E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3A72F777" w14:textId="4C095ADE" w:rsidR="00242127" w:rsidRPr="00242127" w:rsidRDefault="0064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8">
              <w:rPr>
                <w:rFonts w:ascii="Times New Roman" w:hAnsi="Times New Roman" w:cs="Times New Roman"/>
                <w:sz w:val="24"/>
                <w:szCs w:val="24"/>
              </w:rPr>
              <w:t>Очки защитные Safety glass</w:t>
            </w:r>
          </w:p>
        </w:tc>
        <w:tc>
          <w:tcPr>
            <w:tcW w:w="2835" w:type="dxa"/>
          </w:tcPr>
          <w:p w14:paraId="678C6AF7" w14:textId="2D554A14" w:rsidR="00242127" w:rsidRPr="00242127" w:rsidRDefault="0064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8">
              <w:rPr>
                <w:rFonts w:ascii="Times New Roman" w:hAnsi="Times New Roman" w:cs="Times New Roman"/>
                <w:sz w:val="24"/>
                <w:szCs w:val="24"/>
              </w:rPr>
              <w:t>предназначены для защиты глаз врача- стоматолога, пациента и ассистента</w:t>
            </w:r>
          </w:p>
        </w:tc>
        <w:tc>
          <w:tcPr>
            <w:tcW w:w="958" w:type="dxa"/>
          </w:tcPr>
          <w:p w14:paraId="10F084AA" w14:textId="0F87EDA6" w:rsidR="00242127" w:rsidRDefault="00644CC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14:paraId="761E15B1" w14:textId="6CB4AB0E" w:rsidR="00242127" w:rsidRDefault="00644CC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B332062" w14:textId="0A157BD2" w:rsidR="0024212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644C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736E3DD1" w14:textId="3859BA17" w:rsidR="00242127" w:rsidRDefault="00644CC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291DE271" w14:textId="77777777" w:rsidTr="00E3647F">
        <w:tc>
          <w:tcPr>
            <w:tcW w:w="561" w:type="dxa"/>
          </w:tcPr>
          <w:p w14:paraId="645AE6C6" w14:textId="43447428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0E542156" w14:textId="76E6C839" w:rsidR="00242127" w:rsidRPr="00242127" w:rsidRDefault="0064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8">
              <w:rPr>
                <w:rFonts w:ascii="Times New Roman" w:hAnsi="Times New Roman" w:cs="Times New Roman"/>
                <w:sz w:val="24"/>
                <w:szCs w:val="24"/>
              </w:rPr>
              <w:t>Элеватор стоматологический Пакистан</w:t>
            </w:r>
          </w:p>
        </w:tc>
        <w:tc>
          <w:tcPr>
            <w:tcW w:w="2835" w:type="dxa"/>
          </w:tcPr>
          <w:p w14:paraId="4C8F86D4" w14:textId="2A2F5A4A" w:rsidR="00242127" w:rsidRPr="00242127" w:rsidRDefault="0064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C8">
              <w:rPr>
                <w:rFonts w:ascii="Times New Roman" w:hAnsi="Times New Roman" w:cs="Times New Roman"/>
                <w:sz w:val="24"/>
                <w:szCs w:val="24"/>
              </w:rPr>
              <w:t>Нужен для удаления частично разрушенных корней и зубов, преимущественно, находящихся на верхней челюсти. Основные элементы конструкции расположены на одной прямой. Одна из сторон щечек выпуклая, другая – с желобом, также имеется выпуклая ручка.</w:t>
            </w:r>
          </w:p>
        </w:tc>
        <w:tc>
          <w:tcPr>
            <w:tcW w:w="958" w:type="dxa"/>
          </w:tcPr>
          <w:p w14:paraId="393461C3" w14:textId="3693F900" w:rsidR="00242127" w:rsidRDefault="00644CC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29973B26" w14:textId="32EF8F5F" w:rsidR="00242127" w:rsidRDefault="00644CC8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9C4FB52" w14:textId="6975857F" w:rsidR="0024212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644CC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04EA3C74" w14:textId="35688928" w:rsidR="00242127" w:rsidRDefault="00644CC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4A3E9688" w14:textId="77777777" w:rsidTr="00E3647F">
        <w:tc>
          <w:tcPr>
            <w:tcW w:w="561" w:type="dxa"/>
          </w:tcPr>
          <w:p w14:paraId="24BD38B7" w14:textId="25D93DFE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0A359A94" w14:textId="352BA472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Пинцет зубной изогнутый с насечкой Струм</w:t>
            </w:r>
          </w:p>
        </w:tc>
        <w:tc>
          <w:tcPr>
            <w:tcW w:w="2835" w:type="dxa"/>
          </w:tcPr>
          <w:p w14:paraId="4577C7ED" w14:textId="6162365E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1F3DB6BA" w14:textId="3755BEBA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1D97B911" w14:textId="05019BD0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0A37D31" w14:textId="5CC87683" w:rsidR="00242127" w:rsidRDefault="009A2A9C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7B06AD98" w14:textId="2E53A7E5" w:rsidR="00242127" w:rsidRDefault="009A2A9C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604A7CB4" w14:textId="77777777" w:rsidTr="00E3647F">
        <w:tc>
          <w:tcPr>
            <w:tcW w:w="561" w:type="dxa"/>
          </w:tcPr>
          <w:p w14:paraId="79C461D8" w14:textId="256DADA9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7DEA90A7" w14:textId="542DD196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Pulpotec</w:t>
            </w:r>
          </w:p>
        </w:tc>
        <w:tc>
          <w:tcPr>
            <w:tcW w:w="2835" w:type="dxa"/>
          </w:tcPr>
          <w:p w14:paraId="2ABC5A2B" w14:textId="4615ED3B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рентгенконтрастный нерезорбируемый препарат для простого и быстрого лечения путем пульпотомии живых моляров, как постоянных, так и временных.</w:t>
            </w:r>
          </w:p>
        </w:tc>
        <w:tc>
          <w:tcPr>
            <w:tcW w:w="958" w:type="dxa"/>
          </w:tcPr>
          <w:p w14:paraId="16DBF512" w14:textId="6F1470BC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0F557807" w14:textId="70D50937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5CEA58C4" w14:textId="28B14B7D" w:rsidR="00242127" w:rsidRDefault="009A2A9C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255C4832" w14:textId="19308ACC" w:rsidR="00242127" w:rsidRDefault="009A2A9C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7032E305" w14:textId="77777777" w:rsidTr="00E3647F">
        <w:tc>
          <w:tcPr>
            <w:tcW w:w="561" w:type="dxa"/>
          </w:tcPr>
          <w:p w14:paraId="3CCBCC33" w14:textId="0F4A5690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71658E86" w14:textId="4EF6335E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 xml:space="preserve">Пульпоэкстракторы (уп-100 шт) КМИЗ    </w:t>
            </w:r>
          </w:p>
        </w:tc>
        <w:tc>
          <w:tcPr>
            <w:tcW w:w="2835" w:type="dxa"/>
          </w:tcPr>
          <w:p w14:paraId="2C2F8072" w14:textId="77777777" w:rsidR="009A2A9C" w:rsidRPr="009A2A9C" w:rsidRDefault="009A2A9C" w:rsidP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Применение: в клинических условиях для одноразового удаления пульпы из корневого канала зуба.</w:t>
            </w:r>
          </w:p>
          <w:p w14:paraId="355F6ECE" w14:textId="77777777" w:rsidR="009A2A9C" w:rsidRPr="009A2A9C" w:rsidRDefault="009A2A9C" w:rsidP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Свойства: Изготавливаются пульпоэкстракторы с цельной ручкой из нержавеющей стали, рабочая часть изготавливается из углеродистой стали.</w:t>
            </w:r>
          </w:p>
          <w:p w14:paraId="6019AE41" w14:textId="292AA310" w:rsidR="00242127" w:rsidRPr="00242127" w:rsidRDefault="009A2A9C" w:rsidP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Упаковка: набор: 100 шт.</w:t>
            </w:r>
          </w:p>
        </w:tc>
        <w:tc>
          <w:tcPr>
            <w:tcW w:w="958" w:type="dxa"/>
          </w:tcPr>
          <w:p w14:paraId="543ECBF4" w14:textId="1ABE4EA8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134" w:type="dxa"/>
          </w:tcPr>
          <w:p w14:paraId="08232F67" w14:textId="22D234AB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8DE3B23" w14:textId="52665C69" w:rsidR="00242127" w:rsidRDefault="009A2A9C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108F9AD0" w14:textId="0211535E" w:rsidR="00242127" w:rsidRDefault="009A2A9C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137B237A" w14:textId="77777777" w:rsidTr="00E3647F">
        <w:tc>
          <w:tcPr>
            <w:tcW w:w="561" w:type="dxa"/>
          </w:tcPr>
          <w:p w14:paraId="5D22C13D" w14:textId="19077370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195C31C8" w14:textId="2CB2030B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Ручка для зеркала стом. Струм</w:t>
            </w:r>
          </w:p>
        </w:tc>
        <w:tc>
          <w:tcPr>
            <w:tcW w:w="2835" w:type="dxa"/>
          </w:tcPr>
          <w:p w14:paraId="00EE795C" w14:textId="4D6840CE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57B27EA2" w14:textId="75675709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75B1003D" w14:textId="28767155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2632557" w14:textId="61816AB1" w:rsidR="0024212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9A2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509C33C6" w14:textId="7B228922" w:rsidR="0024212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  <w:r w:rsidR="009A2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26339A12" w14:textId="77777777" w:rsidTr="00E3647F">
        <w:tc>
          <w:tcPr>
            <w:tcW w:w="561" w:type="dxa"/>
          </w:tcPr>
          <w:p w14:paraId="6115FD7E" w14:textId="4B7B16B4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23AABB2B" w14:textId="72500006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>Боры ТВС КМИЗ (пр)</w:t>
            </w:r>
          </w:p>
        </w:tc>
        <w:tc>
          <w:tcPr>
            <w:tcW w:w="2835" w:type="dxa"/>
          </w:tcPr>
          <w:p w14:paraId="67DB25C7" w14:textId="74EC2F89" w:rsidR="00242127" w:rsidRPr="00242127" w:rsidRDefault="009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Предназначены для резки (препарирования) твёрдых тканей зуба (эмаль, дентин), костной ткани, а также для резки различных материалов, применяемых в стоматологии для восстановления зубов: пломбировочные материалы различных видов; для резки различных металлических конструкций (коронок) и иных материалов (керамика и т.д.), с помощью стоматологического наконечника. Предназначен для профессионального применения в клинических условиях. Боры зубные твердосплавные в зависимости от общей длины и типа хвостовика изготавливаются в исполнениях: для прямого наконечника, для турбинного наконечника и для углового наконечника. Цельные боры и рабочая часть сварных боров изготовлены из вольфрамокобальтового сплава, хвостовик изготовлен из нержавеющей стали.  Масса бора, не более </w:t>
            </w:r>
            <w:r w:rsidR="00E3647F" w:rsidRPr="009A2A9C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9A2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</w:tcPr>
          <w:p w14:paraId="5D45363B" w14:textId="0C427F85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433E67B3" w14:textId="4640A44A" w:rsidR="00242127" w:rsidRDefault="009A2A9C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C1D17F1" w14:textId="623A698D" w:rsidR="0024212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A2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132C5132" w14:textId="7F782DE6" w:rsidR="00242127" w:rsidRDefault="00563615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E364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2C97A82D" w14:textId="77777777" w:rsidTr="00E3647F">
        <w:tc>
          <w:tcPr>
            <w:tcW w:w="561" w:type="dxa"/>
          </w:tcPr>
          <w:p w14:paraId="373D27E6" w14:textId="6D18293E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14:paraId="403071C1" w14:textId="2B9B9AFD" w:rsidR="00242127" w:rsidRPr="00242127" w:rsidRDefault="00E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F">
              <w:rPr>
                <w:rFonts w:ascii="Times New Roman" w:hAnsi="Times New Roman" w:cs="Times New Roman"/>
                <w:sz w:val="24"/>
                <w:szCs w:val="24"/>
              </w:rPr>
              <w:t>Шпатель для цемента Струм</w:t>
            </w:r>
          </w:p>
        </w:tc>
        <w:tc>
          <w:tcPr>
            <w:tcW w:w="2835" w:type="dxa"/>
          </w:tcPr>
          <w:p w14:paraId="1D88D2BB" w14:textId="17CEABF9" w:rsidR="00242127" w:rsidRPr="00242127" w:rsidRDefault="00E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F">
              <w:rPr>
                <w:rFonts w:ascii="Times New Roman" w:hAnsi="Times New Roman" w:cs="Times New Roman"/>
                <w:sz w:val="24"/>
                <w:szCs w:val="24"/>
              </w:rPr>
              <w:t>Предназначены для применения в стоматологии и зубном протезировании. Инструменты изготовлены из нержавеющей медицинской стали и поставляются в боксе для  хранения. Срок годности - 5 лет.</w:t>
            </w:r>
          </w:p>
        </w:tc>
        <w:tc>
          <w:tcPr>
            <w:tcW w:w="958" w:type="dxa"/>
          </w:tcPr>
          <w:p w14:paraId="25090CB4" w14:textId="43C3F753" w:rsidR="00242127" w:rsidRDefault="00E3647F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673914C7" w14:textId="5DAFEA1E" w:rsidR="00242127" w:rsidRDefault="00E3647F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3DF09C3" w14:textId="44F2FFD7" w:rsidR="00242127" w:rsidRDefault="00E3647F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6E862DCB" w14:textId="45A39C7B" w:rsidR="00242127" w:rsidRDefault="00E3647F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61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71F0BB45" w14:textId="77777777" w:rsidTr="00E3647F">
        <w:tc>
          <w:tcPr>
            <w:tcW w:w="561" w:type="dxa"/>
          </w:tcPr>
          <w:p w14:paraId="2CDCA3E2" w14:textId="55D40BD1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14:paraId="2787D671" w14:textId="3C50C035" w:rsidR="00242127" w:rsidRPr="00242127" w:rsidRDefault="00E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F">
              <w:rPr>
                <w:rFonts w:ascii="Times New Roman" w:hAnsi="Times New Roman" w:cs="Times New Roman"/>
                <w:sz w:val="24"/>
                <w:szCs w:val="24"/>
              </w:rPr>
              <w:t>Ножницы глазные прямые Пакистан</w:t>
            </w:r>
          </w:p>
        </w:tc>
        <w:tc>
          <w:tcPr>
            <w:tcW w:w="2835" w:type="dxa"/>
          </w:tcPr>
          <w:p w14:paraId="213A6F84" w14:textId="2FFEC41D" w:rsidR="00242127" w:rsidRPr="00242127" w:rsidRDefault="00E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F">
              <w:rPr>
                <w:rFonts w:ascii="Times New Roman" w:hAnsi="Times New Roman" w:cs="Times New Roman"/>
                <w:sz w:val="24"/>
                <w:szCs w:val="24"/>
              </w:rPr>
              <w:t>Прямые глазные ножницы - инструмент, незаменимый при оперативных вмешательствах в хирургии. Небольшое изделие с прямыми лезвиями и заострёнными концами предназначено для рассечения мягких тканей. Оно позволяют делать маленькие и аккуратные разрезы при операциях</w:t>
            </w:r>
          </w:p>
        </w:tc>
        <w:tc>
          <w:tcPr>
            <w:tcW w:w="958" w:type="dxa"/>
          </w:tcPr>
          <w:p w14:paraId="59D4D2D9" w14:textId="7E62CF7A" w:rsidR="00242127" w:rsidRDefault="00E3647F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54A9BC00" w14:textId="3808E746" w:rsidR="00242127" w:rsidRDefault="00E3647F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E9E3ECB" w14:textId="713CF209" w:rsidR="00242127" w:rsidRDefault="006A73F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E364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67DBAFB6" w14:textId="2228062C" w:rsidR="00242127" w:rsidRDefault="006A73F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  <w:r w:rsidR="00E364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25C17B12" w14:textId="77777777" w:rsidTr="00E3647F">
        <w:tc>
          <w:tcPr>
            <w:tcW w:w="561" w:type="dxa"/>
          </w:tcPr>
          <w:p w14:paraId="1AF36C39" w14:textId="2F80B85D" w:rsidR="00242127" w:rsidRDefault="00644C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078B8401" w14:textId="154AE068" w:rsidR="00242127" w:rsidRPr="00242127" w:rsidRDefault="00E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F">
              <w:rPr>
                <w:rFonts w:ascii="Times New Roman" w:hAnsi="Times New Roman" w:cs="Times New Roman"/>
                <w:sz w:val="24"/>
                <w:szCs w:val="24"/>
              </w:rPr>
              <w:t>Щипцы для удаления зубов (в/ч, н/ч) Пакистан</w:t>
            </w:r>
          </w:p>
        </w:tc>
        <w:tc>
          <w:tcPr>
            <w:tcW w:w="2835" w:type="dxa"/>
          </w:tcPr>
          <w:p w14:paraId="0E53BDCF" w14:textId="09BE7F9E" w:rsidR="00242127" w:rsidRPr="00242127" w:rsidRDefault="00E3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F">
              <w:rPr>
                <w:rFonts w:ascii="Times New Roman" w:hAnsi="Times New Roman" w:cs="Times New Roman"/>
                <w:sz w:val="24"/>
                <w:szCs w:val="24"/>
              </w:rPr>
              <w:t>Щипцы для удаления зубов представляют собой медицинский инструмент, используемый в хирургической стоматологии. Внешне он выглядит как два соединенных друг с другом рычага, а основными составляющими данного приспособления выступают щечки – его рабочая часть, замок и ручки.</w:t>
            </w:r>
          </w:p>
        </w:tc>
        <w:tc>
          <w:tcPr>
            <w:tcW w:w="958" w:type="dxa"/>
          </w:tcPr>
          <w:p w14:paraId="3DA55E74" w14:textId="683F2273" w:rsidR="00242127" w:rsidRDefault="00E3647F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14:paraId="0C256116" w14:textId="457351AA" w:rsidR="00242127" w:rsidRDefault="00E3647F" w:rsidP="00C6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10A2D69" w14:textId="4227D537" w:rsidR="00242127" w:rsidRDefault="00E3647F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3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9" w:type="dxa"/>
          </w:tcPr>
          <w:p w14:paraId="4E7CD342" w14:textId="224B1B7D" w:rsidR="00242127" w:rsidRDefault="00E3647F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3F8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647F" w14:paraId="0E540261" w14:textId="77777777" w:rsidTr="00CA7964">
        <w:tc>
          <w:tcPr>
            <w:tcW w:w="9316" w:type="dxa"/>
            <w:gridSpan w:val="6"/>
          </w:tcPr>
          <w:p w14:paraId="67D73016" w14:textId="1879ECA8" w:rsidR="00E3647F" w:rsidRDefault="00E3647F" w:rsidP="00E3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9" w:type="dxa"/>
          </w:tcPr>
          <w:p w14:paraId="455CA5DE" w14:textId="0D9F8179" w:rsidR="00E3647F" w:rsidRDefault="006A73F8" w:rsidP="00C65B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21375000</w:t>
            </w:r>
          </w:p>
        </w:tc>
      </w:tr>
    </w:tbl>
    <w:p w14:paraId="5D95F2CD" w14:textId="54589F17" w:rsidR="00605C9F" w:rsidRDefault="00605C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C11E4" w14:textId="23A73E2F" w:rsidR="00A9519A" w:rsidRDefault="00A951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094932" w14:textId="1949DEE1" w:rsidR="00A9519A" w:rsidRDefault="00A951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81DCD" w14:textId="7D0456F8" w:rsidR="00A9519A" w:rsidRDefault="00A9519A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Закупка осуществляется в соответствии с Приказом МЗ РК №110</w:t>
      </w:r>
      <w:r w:rsidR="00F45120">
        <w:rPr>
          <w:rFonts w:ascii="Times New Roman" w:hAnsi="Times New Roman" w:cs="Times New Roman"/>
          <w:b/>
          <w:bCs/>
          <w:sz w:val="24"/>
          <w:szCs w:val="24"/>
        </w:rPr>
        <w:t xml:space="preserve"> от 07.06.2023г.</w:t>
      </w:r>
    </w:p>
    <w:p w14:paraId="2A8972CA" w14:textId="0E275615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Заказчика: Алматинская область, Енбекшиказахский р-н, г.Есик, улица Абая, 336</w:t>
      </w:r>
    </w:p>
    <w:p w14:paraId="161E263E" w14:textId="1458D148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Товары должны поставляться по адресу: </w:t>
      </w:r>
      <w:r w:rsidRPr="00F45120">
        <w:rPr>
          <w:rFonts w:ascii="Times New Roman" w:hAnsi="Times New Roman" w:cs="Times New Roman"/>
          <w:b/>
          <w:bCs/>
          <w:sz w:val="24"/>
          <w:szCs w:val="24"/>
        </w:rPr>
        <w:t>Алматинская область, Енбекшиказахский р-н, г.Есик, улица Абая, 336</w:t>
      </w:r>
    </w:p>
    <w:p w14:paraId="2E6183A9" w14:textId="366F4F5A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поставки: по заявке заказчика до 31.12.2024г.</w:t>
      </w:r>
    </w:p>
    <w:p w14:paraId="6743FFCB" w14:textId="6F3075FA" w:rsidR="00F45120" w:rsidRPr="00697891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поставок: на условиях ИНКОТЕРМС 2000: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DDP</w:t>
      </w:r>
    </w:p>
    <w:p w14:paraId="312AE990" w14:textId="6648D30B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оплаты: 90 дней, со дня поставки товара</w:t>
      </w:r>
    </w:p>
    <w:p w14:paraId="12D541D0" w14:textId="1C2691F1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представления/приема/документов: </w:t>
      </w:r>
      <w:r w:rsidRPr="00F45120">
        <w:rPr>
          <w:rFonts w:ascii="Times New Roman" w:hAnsi="Times New Roman" w:cs="Times New Roman"/>
          <w:b/>
          <w:bCs/>
          <w:sz w:val="24"/>
          <w:szCs w:val="24"/>
        </w:rPr>
        <w:t>Алматинская область, Енбекшиказахский р-н, г.Есик, улица Абая, 336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(здание ГКП на ПХВ «Енбекшиказахская МЦРБ»).</w:t>
      </w:r>
    </w:p>
    <w:p w14:paraId="0EB99C00" w14:textId="68F05824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заявок начинается с 14.02.2023 г. в 12:00 часов</w:t>
      </w:r>
    </w:p>
    <w:p w14:paraId="677257E2" w14:textId="060744B2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Окончательный срок подачи документов: 21 февраля 2024 г. до 12-00 часов</w:t>
      </w:r>
    </w:p>
    <w:p w14:paraId="5FE31F14" w14:textId="677316A8" w:rsid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Дата, время и место вскрытия конвертов по ценовым предложениям:</w:t>
      </w:r>
    </w:p>
    <w:p w14:paraId="45390C37" w14:textId="71936EB1" w:rsidR="00F45120" w:rsidRPr="00F45120" w:rsidRDefault="00F45120" w:rsidP="00F451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 февраля 2024 г., в 15-00 часов, в кабинете государственных закупок.</w:t>
      </w:r>
    </w:p>
    <w:sectPr w:rsidR="00F45120" w:rsidRPr="00F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E7"/>
    <w:rsid w:val="0019749D"/>
    <w:rsid w:val="00242127"/>
    <w:rsid w:val="00300747"/>
    <w:rsid w:val="003A75E7"/>
    <w:rsid w:val="00563615"/>
    <w:rsid w:val="00605C9F"/>
    <w:rsid w:val="00644CC8"/>
    <w:rsid w:val="00690188"/>
    <w:rsid w:val="00697891"/>
    <w:rsid w:val="006A73F8"/>
    <w:rsid w:val="00886203"/>
    <w:rsid w:val="009A2A9C"/>
    <w:rsid w:val="00A9519A"/>
    <w:rsid w:val="00C65BE7"/>
    <w:rsid w:val="00DE4A5B"/>
    <w:rsid w:val="00E3647F"/>
    <w:rsid w:val="00F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BCBC"/>
  <w15:chartTrackingRefBased/>
  <w15:docId w15:val="{EC3A8959-52DE-497D-9D3D-323657B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2024-04-12T07:15:00Z</dcterms:created>
  <dcterms:modified xsi:type="dcterms:W3CDTF">2024-04-24T07:32:00Z</dcterms:modified>
</cp:coreProperties>
</file>