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26285B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AD1C54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</w:t>
            </w:r>
            <w:r w:rsidR="00BB71C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медицинского назначение на 2025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3402"/>
        <w:gridCol w:w="992"/>
        <w:gridCol w:w="1134"/>
        <w:gridCol w:w="1134"/>
        <w:gridCol w:w="1559"/>
      </w:tblGrid>
      <w:tr w:rsidR="00F22CFB" w:rsidTr="0026285B">
        <w:tc>
          <w:tcPr>
            <w:tcW w:w="567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  <w:lang w:val="en-US"/>
              </w:rPr>
            </w:pPr>
            <w:r w:rsidRPr="007842B3">
              <w:rPr>
                <w:rFonts w:ascii="Times New Roman" w:hAnsi="Times New Roman"/>
                <w:b/>
                <w:szCs w:val="21"/>
                <w:lang w:val="en-US"/>
              </w:rPr>
              <w:t>№</w:t>
            </w:r>
          </w:p>
        </w:tc>
        <w:tc>
          <w:tcPr>
            <w:tcW w:w="1702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Наименование</w:t>
            </w:r>
          </w:p>
        </w:tc>
        <w:tc>
          <w:tcPr>
            <w:tcW w:w="3402" w:type="dxa"/>
          </w:tcPr>
          <w:p w:rsidR="00F22CFB" w:rsidRPr="007842B3" w:rsidRDefault="00F34C80" w:rsidP="00D07AE6">
            <w:pPr>
              <w:pStyle w:val="a3"/>
              <w:rPr>
                <w:rFonts w:ascii="Times New Roman" w:hAnsi="Times New Roman"/>
                <w:b/>
                <w:szCs w:val="21"/>
                <w:lang w:val="kk-KZ"/>
              </w:rPr>
            </w:pPr>
            <w:r w:rsidRPr="007842B3">
              <w:rPr>
                <w:rFonts w:ascii="Times New Roman" w:hAnsi="Times New Roman"/>
                <w:b/>
                <w:szCs w:val="21"/>
                <w:lang w:val="kk-KZ"/>
              </w:rPr>
              <w:t>Тех описание</w:t>
            </w:r>
          </w:p>
        </w:tc>
        <w:tc>
          <w:tcPr>
            <w:tcW w:w="992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proofErr w:type="spellStart"/>
            <w:proofErr w:type="gramStart"/>
            <w:r w:rsidRPr="007842B3">
              <w:rPr>
                <w:rFonts w:ascii="Times New Roman" w:hAnsi="Times New Roman"/>
                <w:b/>
                <w:szCs w:val="21"/>
              </w:rPr>
              <w:t>Ед</w:t>
            </w:r>
            <w:proofErr w:type="spellEnd"/>
            <w:proofErr w:type="gramEnd"/>
            <w:r w:rsidRPr="007842B3">
              <w:rPr>
                <w:rFonts w:ascii="Times New Roman" w:hAnsi="Times New Roman"/>
                <w:b/>
                <w:szCs w:val="21"/>
              </w:rPr>
              <w:t xml:space="preserve"> </w:t>
            </w:r>
            <w:proofErr w:type="spellStart"/>
            <w:r w:rsidRPr="007842B3">
              <w:rPr>
                <w:rFonts w:ascii="Times New Roman" w:hAnsi="Times New Roman"/>
                <w:b/>
                <w:szCs w:val="21"/>
              </w:rPr>
              <w:t>изм</w:t>
            </w:r>
            <w:proofErr w:type="spellEnd"/>
            <w:r w:rsidRPr="007842B3">
              <w:rPr>
                <w:rFonts w:ascii="Times New Roman" w:hAnsi="Times New Roman"/>
                <w:b/>
                <w:szCs w:val="21"/>
              </w:rPr>
              <w:t>.</w:t>
            </w:r>
          </w:p>
        </w:tc>
        <w:tc>
          <w:tcPr>
            <w:tcW w:w="1134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Кол-во</w:t>
            </w:r>
          </w:p>
        </w:tc>
        <w:tc>
          <w:tcPr>
            <w:tcW w:w="1134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Цена</w:t>
            </w:r>
          </w:p>
        </w:tc>
        <w:tc>
          <w:tcPr>
            <w:tcW w:w="1559" w:type="dxa"/>
          </w:tcPr>
          <w:p w:rsidR="00F22CFB" w:rsidRPr="007842B3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сумма</w:t>
            </w:r>
          </w:p>
        </w:tc>
      </w:tr>
      <w:tr w:rsidR="00A3513A" w:rsidRPr="00876249" w:rsidTr="00AA6977">
        <w:trPr>
          <w:trHeight w:val="966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3513A" w:rsidRPr="00F34C80" w:rsidRDefault="00A3513A" w:rsidP="003229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A3513A" w:rsidRPr="00AD1C54" w:rsidRDefault="00A35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D1C54">
              <w:rPr>
                <w:rFonts w:ascii="Times New Roman" w:hAnsi="Times New Roman" w:cs="Times New Roman"/>
                <w:sz w:val="20"/>
                <w:szCs w:val="20"/>
              </w:rPr>
              <w:t>Контрольная кровь, норма</w:t>
            </w:r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Контрольная кровь, норма, для автоматического гематологического анализатора ABX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Pentra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80XL</w:t>
            </w:r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131 750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7 905 000</w:t>
            </w:r>
          </w:p>
        </w:tc>
      </w:tr>
      <w:tr w:rsidR="00A3513A" w:rsidRPr="00876249" w:rsidTr="00AA6977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Изотонический Р80</w:t>
            </w:r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Буферный изотонический раствор, предназначенный для использования при проведении диагностики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разработанный для покрытия и разбавления лейкоцитов (WBC), а также для определения и дифференцировки клеток крови, и измерения гематокрита. Предназначено для использования в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клиникодиагностических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лабораториях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ля автоматического гематологического анализатора ABX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Pentra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80XL</w:t>
            </w:r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71 750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14 350 000</w:t>
            </w:r>
          </w:p>
        </w:tc>
      </w:tr>
      <w:tr w:rsidR="00A3513A" w:rsidRPr="00876249" w:rsidTr="00AA6977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vAlign w:val="center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базофилы</w:t>
            </w:r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Лизирующий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раствор, предназначенный для использования в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диагностике и разработанный для разрушения эритроцитов (RBC), для подсчета и дифференцировки лейкоцитов (WBC)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ля автоматического гематологического анализатора ABX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Pentra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80XL</w:t>
            </w:r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85 750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22 295 000</w:t>
            </w:r>
          </w:p>
        </w:tc>
      </w:tr>
      <w:tr w:rsidR="00A3513A" w:rsidRPr="00876249" w:rsidTr="00AA6977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Р80</w:t>
            </w:r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Лизирующий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раствор, предназначенный для диагностики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применяемый для лизиса эритроцитов (RBC) с целью подсчета и дифференцировки лейкоцитов (WBC) и определения концентрации гемоглобина для автоматического гематологического анализатора ABX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Pentra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80XL</w:t>
            </w:r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85 750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12 862 500</w:t>
            </w:r>
          </w:p>
        </w:tc>
      </w:tr>
      <w:tr w:rsidR="00A3513A" w:rsidRPr="00876249" w:rsidTr="00AA6977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эозинофила</w:t>
            </w:r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Лизирующий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раствор, предназначенный для использования в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vitro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диагностике и разработанный для разрушения эритроцитов (RBC), для подсчета и дифференцировки лейкоцитов (WBC) на счетчиках форменных элементов крови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ля автоматического гематологического анализатора ABX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Pentra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80XL</w:t>
            </w:r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94 750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13 265 000</w:t>
            </w:r>
          </w:p>
        </w:tc>
      </w:tr>
      <w:tr w:rsidR="00A3513A" w:rsidRPr="00876249" w:rsidTr="00AA6977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vAlign w:val="center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Холестерин низкой плотности</w:t>
            </w:r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холестерина в сыворотке и плазме крови человека с помощью ферментативного фотометрического анализа (реакция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Триндера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). Определение холестерина используется в диагностике и лечении заболеваний, при которых наблюдается повышенное содержание холестерина в крови, а также нарушений метаболизма липидов и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липопротеинов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. Для автоматического биохимического анализатора ABX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Pentra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66 300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7 956 000</w:t>
            </w:r>
          </w:p>
        </w:tc>
      </w:tr>
      <w:tr w:rsidR="00A3513A" w:rsidRPr="00876249" w:rsidTr="00AA6977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2" w:type="dxa"/>
            <w:vAlign w:val="center"/>
          </w:tcPr>
          <w:p w:rsidR="00A3513A" w:rsidRPr="00AD1C54" w:rsidRDefault="00A35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C54">
              <w:rPr>
                <w:rFonts w:ascii="Times New Roman" w:hAnsi="Times New Roman" w:cs="Times New Roman"/>
                <w:sz w:val="20"/>
                <w:szCs w:val="20"/>
              </w:rPr>
              <w:t xml:space="preserve">Билирубин общий </w:t>
            </w:r>
          </w:p>
        </w:tc>
        <w:tc>
          <w:tcPr>
            <w:tcW w:w="3402" w:type="dxa"/>
            <w:vAlign w:val="center"/>
          </w:tcPr>
          <w:p w:rsidR="00A3513A" w:rsidRPr="00AD1C54" w:rsidRDefault="00A35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Реагент предназначен для диагностического количественного определения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общего билирубина в сыворотке и плазме крови человека с помощью фотометрии с использованием 2,4-дихлоранилина (ДХА) и </w:t>
            </w:r>
            <w:r w:rsidRPr="00AD1C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детергентов. Уровни билирубина (прямого или общего), органического соединения, которое образуется при нормальном и патологическом разрушении эритроцитов, определяют для диагностики и лечения заболеваний печени, гемолитических заболеваний системы крови и метаболических нарушений, в том числе гепатита и закупорки желчных протоков. Реагент 1: Фосфатный буфер 50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/Л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NaCl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150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/Л Детергенты, стабилизаторы Реагент 2: 2,4-дихлорфенил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диазониевая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соль 5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  <w:r w:rsidRPr="00AD1C5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HCl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130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/Л Детергент</w:t>
            </w:r>
            <w:proofErr w:type="gram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ля автоматического биохимического анализатора ABX </w:t>
            </w:r>
            <w:proofErr w:type="spellStart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>Pentra</w:t>
            </w:r>
            <w:proofErr w:type="spellEnd"/>
            <w:r w:rsidRPr="00AD1C54">
              <w:rPr>
                <w:rFonts w:ascii="Times New Roman" w:hAnsi="Times New Roman" w:cs="Times New Roman"/>
                <w:sz w:val="16"/>
                <w:szCs w:val="16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14 750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8 850 000</w:t>
            </w:r>
          </w:p>
        </w:tc>
      </w:tr>
      <w:tr w:rsidR="00A3513A" w:rsidRPr="00876249" w:rsidTr="000032DF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702" w:type="dxa"/>
            <w:vAlign w:val="center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Кюветы </w:t>
            </w:r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Кюветы для автоматического биохимического анализатора ABX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Pentra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C400</w:t>
            </w:r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241 750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31 427 500</w:t>
            </w:r>
          </w:p>
        </w:tc>
      </w:tr>
      <w:tr w:rsidR="00A3513A" w:rsidRPr="00876249" w:rsidTr="000032DF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2" w:type="dxa"/>
            <w:vAlign w:val="center"/>
          </w:tcPr>
          <w:p w:rsidR="00A3513A" w:rsidRPr="00AD1C54" w:rsidRDefault="00A35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C54">
              <w:rPr>
                <w:rFonts w:ascii="Times New Roman" w:hAnsi="Times New Roman" w:cs="Times New Roman"/>
                <w:sz w:val="20"/>
                <w:szCs w:val="20"/>
              </w:rPr>
              <w:t xml:space="preserve">Протромбин </w:t>
            </w:r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Протромбин тест представляет собой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рекомбинантный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тромбопластин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человека, который содержит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рекомбинантный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тканевый фактор человека, липиды и ионы кальция. Тест на определение ПВ в соответствии с режиме "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Quick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является точным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скрининговым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тестом для внешней системы коагуляции. очень чувствителен к антагонистам витамина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сниженному уровню факторов по внешнему пути (фактор II, V, VII и X), наследственным или приобретенным нарушениям свертывания крови и печеночной недостаточности. Таким образом, ПВ реагентом оптимально используется для предварительного хирургического скрининга и мониторинга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пероральной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антикоагулянтной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терапии (ПАТ). Реагент с соответствующим количеством дефицитной плазмой также подходит для определения активности внешнего пути коагуляции. Кроме того, реагент имеет повышенную чувствительность к определенным факторам, таким как фактор VII, из-за этих характеристик в некоторых случаях он может вызвать длительную коагуляцию по сравнению с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тромбопластинами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их экстрактов ткани. Для полуавтоматического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коагулометра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Yumizen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G400</w:t>
            </w:r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171 750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8 587 500</w:t>
            </w:r>
          </w:p>
        </w:tc>
      </w:tr>
      <w:tr w:rsidR="00A3513A" w:rsidRPr="00876249" w:rsidTr="000032DF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2" w:type="dxa"/>
            <w:vAlign w:val="center"/>
          </w:tcPr>
          <w:p w:rsidR="00A3513A" w:rsidRPr="00AD1C54" w:rsidRDefault="00A35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C54">
              <w:rPr>
                <w:rFonts w:ascii="Times New Roman" w:hAnsi="Times New Roman" w:cs="Times New Roman"/>
                <w:sz w:val="20"/>
                <w:szCs w:val="20"/>
              </w:rPr>
              <w:t>Прокальцитонин</w:t>
            </w:r>
            <w:proofErr w:type="spellEnd"/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Прокальцитонин-тест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является количественным быстрым </w:t>
            </w:r>
            <w:proofErr w:type="spellStart"/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скрининг-тестом</w:t>
            </w:r>
            <w:proofErr w:type="spellEnd"/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выявления PCT в образцах сыворотки, плазмы и цельной крови. В методе используется уникальная комбинация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моноклонально-красочного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конъюгата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моноклонально-твердофазных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антител для идентификации PCT в тестовых образцах с высокой степенью специфичности. II- КОМПОНЕНТЫ КОМПЛЕКТА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аждый набор содержит все необходимое для проведения  20 тестов. 1- Реакционные устройства: 20 2- Одноразовые пластиковые пипетки:  20 3- Разбавитель в бутылке для капельниц: 5 мл 4- Брошюра с инструкциями: 1 5- Управление (опционально): Положительный контроль. V0330 и отрицательный контроль ссылка. V0331: сублимированный препарат не инфекционного соединения в разбавленной </w:t>
            </w:r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человеческой сыворотке, протестированный и признанный отрицательным на антиген против ВИЧ,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анти-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HCV</w:t>
            </w:r>
            <w:proofErr w:type="spellEnd"/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HBs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содержащий 0,05 % азида натрия, опционально доступен в качестве положительного и отрицательного контроля (1х0,25 мл). Диапазон концентрации указан на этикетке флакона.</w:t>
            </w:r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III- ХРАНЕНИЕ И СТАБИЛЬНОСТЬ 1- Все компоненты комплекта должны храниться при комнатной температуре (от +4°C до +30°C) в герметичном чехле.</w:t>
            </w:r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2- Не замораживайте комплект.</w:t>
            </w:r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3- Набор стабилен до истечения срока годности, указанного на этикетке упаковки.</w:t>
            </w:r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4- Контрольные флаконы стабильны в течение 7 дней при хранении при температуре от +2°C до +8°C после восстановления.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Экспресс тест для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иммунохроматографического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анализатора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Easy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еа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der+</w:t>
            </w:r>
            <w:proofErr w:type="spellEnd"/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101 750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15 262 500</w:t>
            </w:r>
          </w:p>
        </w:tc>
      </w:tr>
      <w:tr w:rsidR="00A3513A" w:rsidRPr="00876249" w:rsidTr="0022430D">
        <w:trPr>
          <w:trHeight w:val="1108"/>
        </w:trPr>
        <w:tc>
          <w:tcPr>
            <w:tcW w:w="567" w:type="dxa"/>
          </w:tcPr>
          <w:p w:rsidR="00A3513A" w:rsidRDefault="00A3513A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702" w:type="dxa"/>
            <w:vAlign w:val="center"/>
          </w:tcPr>
          <w:p w:rsidR="00A3513A" w:rsidRPr="00AD1C54" w:rsidRDefault="00A35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C54">
              <w:rPr>
                <w:rFonts w:ascii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 w:rsidRPr="00AD1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A3513A" w:rsidRPr="00AD1C54" w:rsidRDefault="00A351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Тропонин-тест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— это количественный экспресс-анализ для определения сердечного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тропонина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в сыворотке, плазме или цельной крови. В методе используется уникальная комбинация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моноклонального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конъюгата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красителя и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поликлональных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твердофазных антител для определения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тропонина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тестируемых образцах с высокой степенью чувствительности.  III. 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КОМПОНЕНТЫ НАБОРА В каждом наборе есть все необходимое для проведения  20 тестов. 1- Устройства реакции: 20 2- Одноразовые пластиковые пипетки: 20 3- Разбавитель во флаконе-капельнице: 5 мл 4- Листок-вкладыш с инструкцией: 1 IV- ХРАНЕНИЕ И СТАБИЛЬНОСТЬ 1- Все компоненты набора, включая дополнительный контроль перед восстановлением дистиллированной водой, следует хранить при любой температуре от + 4 °C до + 30 °C в герметичном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футляре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2- Не замораживайте тестовый набор. 3- Набор стабилен до истечения срока годности, указанного на этикетке упаковки. Экспресс тест для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иммунохроматографического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анализатора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Easy</w:t>
            </w:r>
            <w:proofErr w:type="spell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proofErr w:type="gramStart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еа</w:t>
            </w:r>
            <w:proofErr w:type="gramEnd"/>
            <w:r w:rsidRPr="00AD1C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der+</w:t>
            </w:r>
            <w:proofErr w:type="spellEnd"/>
          </w:p>
        </w:tc>
        <w:tc>
          <w:tcPr>
            <w:tcW w:w="992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sz w:val="20"/>
                <w:szCs w:val="20"/>
              </w:rPr>
              <w:t>51 750</w:t>
            </w:r>
          </w:p>
        </w:tc>
        <w:tc>
          <w:tcPr>
            <w:tcW w:w="1559" w:type="dxa"/>
            <w:vAlign w:val="center"/>
          </w:tcPr>
          <w:p w:rsidR="00A3513A" w:rsidRPr="00A3513A" w:rsidRDefault="00A3513A" w:rsidP="00A351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12 937 500</w:t>
            </w:r>
          </w:p>
        </w:tc>
      </w:tr>
      <w:tr w:rsidR="009F7F4B" w:rsidRPr="00F34C80" w:rsidTr="0026285B">
        <w:tc>
          <w:tcPr>
            <w:tcW w:w="567" w:type="dxa"/>
          </w:tcPr>
          <w:p w:rsidR="009F7F4B" w:rsidRPr="00F34C80" w:rsidRDefault="009F7F4B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5"/>
          </w:tcPr>
          <w:p w:rsidR="009F7F4B" w:rsidRPr="00F34C80" w:rsidRDefault="009F7F4B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42B3">
              <w:rPr>
                <w:rFonts w:ascii="Times New Roman" w:hAnsi="Times New Roman"/>
                <w:b/>
                <w:szCs w:val="20"/>
              </w:rPr>
              <w:t>Итого</w:t>
            </w:r>
          </w:p>
        </w:tc>
        <w:tc>
          <w:tcPr>
            <w:tcW w:w="1559" w:type="dxa"/>
          </w:tcPr>
          <w:p w:rsidR="009F7F4B" w:rsidRPr="00DC1F00" w:rsidRDefault="00C60AAD" w:rsidP="00F339D1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155 698 500,00</w:t>
            </w:r>
          </w:p>
        </w:tc>
      </w:tr>
    </w:tbl>
    <w:p w:rsidR="00F22CFB" w:rsidRPr="00F34C80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F34C80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DC49DE" w:rsidRPr="009A02CC" w:rsidRDefault="0021663B" w:rsidP="00DC49DE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r w:rsidR="00DC49DE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Срок поставки: по заявке заказчика </w:t>
      </w:r>
      <w:r w:rsidR="00DC49DE">
        <w:rPr>
          <w:rFonts w:ascii="Times New Roman" w:hAnsi="Times New Roman"/>
          <w:b/>
          <w:sz w:val="21"/>
          <w:szCs w:val="21"/>
          <w:lang w:eastAsia="ru-RU"/>
        </w:rPr>
        <w:t>с 01.01.202</w:t>
      </w:r>
      <w:r w:rsidR="00DC49DE">
        <w:rPr>
          <w:rFonts w:ascii="Times New Roman" w:hAnsi="Times New Roman"/>
          <w:b/>
          <w:sz w:val="21"/>
          <w:szCs w:val="21"/>
          <w:lang w:val="kk-KZ" w:eastAsia="ru-RU"/>
        </w:rPr>
        <w:t xml:space="preserve">5 </w:t>
      </w:r>
      <w:r w:rsidR="00DC49DE">
        <w:rPr>
          <w:rFonts w:ascii="Times New Roman" w:hAnsi="Times New Roman"/>
          <w:b/>
          <w:sz w:val="21"/>
          <w:szCs w:val="21"/>
          <w:lang w:eastAsia="ru-RU"/>
        </w:rPr>
        <w:t>г по 31.12.202</w:t>
      </w:r>
      <w:r w:rsidR="00DC49DE">
        <w:rPr>
          <w:rFonts w:ascii="Times New Roman" w:hAnsi="Times New Roman"/>
          <w:b/>
          <w:sz w:val="21"/>
          <w:szCs w:val="21"/>
          <w:lang w:val="kk-KZ" w:eastAsia="ru-RU"/>
        </w:rPr>
        <w:t xml:space="preserve">5 </w:t>
      </w:r>
      <w:r w:rsidR="00DC49DE">
        <w:rPr>
          <w:rFonts w:ascii="Times New Roman" w:hAnsi="Times New Roman"/>
          <w:b/>
          <w:sz w:val="21"/>
          <w:szCs w:val="21"/>
          <w:lang w:eastAsia="ru-RU"/>
        </w:rPr>
        <w:t>г.</w:t>
      </w:r>
    </w:p>
    <w:p w:rsidR="00DC49DE" w:rsidRPr="009A02CC" w:rsidRDefault="00DC49DE" w:rsidP="00DC49DE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DC49DE" w:rsidRPr="009A02CC" w:rsidRDefault="00DC49DE" w:rsidP="00DC49DE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DC49DE" w:rsidRPr="009A02CC" w:rsidRDefault="00DC49DE" w:rsidP="00DC49DE">
      <w:pPr>
        <w:pStyle w:val="a3"/>
        <w:rPr>
          <w:rFonts w:ascii="Times New Roman" w:hAnsi="Times New Roman"/>
          <w:b/>
          <w:sz w:val="21"/>
          <w:szCs w:val="21"/>
        </w:rPr>
      </w:pPr>
      <w:r w:rsidRPr="00A53DBD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AD1C54">
        <w:rPr>
          <w:rFonts w:ascii="Times New Roman" w:hAnsi="Times New Roman"/>
          <w:b/>
          <w:sz w:val="21"/>
          <w:szCs w:val="21"/>
          <w:lang w:val="kk-KZ" w:eastAsia="ru-RU"/>
        </w:rPr>
        <w:t>08</w:t>
      </w:r>
      <w:r w:rsidR="00046F72"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046F72">
        <w:rPr>
          <w:rFonts w:ascii="Times New Roman" w:hAnsi="Times New Roman"/>
          <w:b/>
          <w:sz w:val="21"/>
          <w:szCs w:val="21"/>
          <w:lang w:val="kk-KZ" w:eastAsia="ru-RU"/>
        </w:rPr>
        <w:t>01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 w:rsidR="00046F72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г. в 10:00 часов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AD1C54">
        <w:rPr>
          <w:rFonts w:ascii="Times New Roman" w:hAnsi="Times New Roman"/>
          <w:b/>
          <w:sz w:val="21"/>
          <w:szCs w:val="21"/>
          <w:lang w:val="kk-KZ" w:eastAsia="ru-RU"/>
        </w:rPr>
        <w:t>27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января 202</w:t>
      </w:r>
      <w:r w:rsidR="00695A48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67751A">
        <w:rPr>
          <w:rFonts w:ascii="Times New Roman" w:hAnsi="Times New Roman"/>
          <w:b/>
          <w:sz w:val="21"/>
          <w:szCs w:val="21"/>
          <w:lang w:eastAsia="ru-RU"/>
        </w:rPr>
        <w:t xml:space="preserve"> г. до 1</w:t>
      </w:r>
      <w:r w:rsidR="0067751A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Дата, время и место вскрытия конвертов </w:t>
      </w:r>
      <w:r w:rsidR="00695A48">
        <w:rPr>
          <w:rFonts w:ascii="Times New Roman" w:hAnsi="Times New Roman"/>
          <w:b/>
          <w:sz w:val="21"/>
          <w:szCs w:val="21"/>
          <w:lang w:eastAsia="ru-RU"/>
        </w:rPr>
        <w:t>с тендерной документацией:</w:t>
      </w:r>
      <w:r w:rsidR="00695A48">
        <w:rPr>
          <w:rFonts w:ascii="Times New Roman" w:hAnsi="Times New Roman"/>
          <w:b/>
          <w:sz w:val="21"/>
          <w:szCs w:val="21"/>
          <w:lang w:eastAsia="ru-RU"/>
        </w:rPr>
        <w:br/>
        <w:t xml:space="preserve"> </w:t>
      </w:r>
      <w:r w:rsidR="00AD1C54">
        <w:rPr>
          <w:rFonts w:ascii="Times New Roman" w:hAnsi="Times New Roman"/>
          <w:b/>
          <w:sz w:val="21"/>
          <w:szCs w:val="21"/>
          <w:lang w:val="kk-KZ" w:eastAsia="ru-RU"/>
        </w:rPr>
        <w:t>27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695A48">
        <w:rPr>
          <w:rFonts w:ascii="Times New Roman" w:hAnsi="Times New Roman"/>
          <w:b/>
          <w:sz w:val="21"/>
          <w:szCs w:val="21"/>
          <w:lang w:eastAsia="ru-RU"/>
        </w:rPr>
        <w:t>января 202</w:t>
      </w:r>
      <w:r w:rsidR="00695A48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67751A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F34C80" w:rsidRDefault="00F22CFB" w:rsidP="00DC49DE">
      <w:pPr>
        <w:pStyle w:val="a3"/>
        <w:rPr>
          <w:rFonts w:ascii="Times New Roman" w:hAnsi="Times New Roman"/>
          <w:b/>
          <w:szCs w:val="20"/>
        </w:rPr>
      </w:pPr>
    </w:p>
    <w:p w:rsidR="00F22CFB" w:rsidRPr="00F34C80" w:rsidRDefault="00F22CFB">
      <w:pPr>
        <w:rPr>
          <w:szCs w:val="20"/>
        </w:rPr>
      </w:pPr>
    </w:p>
    <w:sectPr w:rsidR="00F22CFB" w:rsidRPr="00F34C80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58" w:rsidRDefault="00907458">
      <w:pPr>
        <w:spacing w:line="240" w:lineRule="auto"/>
      </w:pPr>
      <w:r>
        <w:separator/>
      </w:r>
    </w:p>
  </w:endnote>
  <w:endnote w:type="continuationSeparator" w:id="0">
    <w:p w:rsidR="00907458" w:rsidRDefault="00907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58" w:rsidRDefault="00907458">
      <w:pPr>
        <w:spacing w:after="0"/>
      </w:pPr>
      <w:r>
        <w:separator/>
      </w:r>
    </w:p>
  </w:footnote>
  <w:footnote w:type="continuationSeparator" w:id="0">
    <w:p w:rsidR="00907458" w:rsidRDefault="0090745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07FD5"/>
    <w:rsid w:val="0002538A"/>
    <w:rsid w:val="00030835"/>
    <w:rsid w:val="00046F72"/>
    <w:rsid w:val="00071E26"/>
    <w:rsid w:val="00076B50"/>
    <w:rsid w:val="00077AB5"/>
    <w:rsid w:val="000F10B0"/>
    <w:rsid w:val="001071B2"/>
    <w:rsid w:val="00173568"/>
    <w:rsid w:val="00192013"/>
    <w:rsid w:val="001D4FD7"/>
    <w:rsid w:val="001F5A43"/>
    <w:rsid w:val="00211128"/>
    <w:rsid w:val="0021663B"/>
    <w:rsid w:val="00244FE4"/>
    <w:rsid w:val="0026285B"/>
    <w:rsid w:val="002804FB"/>
    <w:rsid w:val="002E1335"/>
    <w:rsid w:val="002E60AB"/>
    <w:rsid w:val="002E6938"/>
    <w:rsid w:val="0031042D"/>
    <w:rsid w:val="00322929"/>
    <w:rsid w:val="00354F7F"/>
    <w:rsid w:val="004560E8"/>
    <w:rsid w:val="00485523"/>
    <w:rsid w:val="004A4831"/>
    <w:rsid w:val="004E5DE7"/>
    <w:rsid w:val="0053217C"/>
    <w:rsid w:val="00544B84"/>
    <w:rsid w:val="00583EFD"/>
    <w:rsid w:val="005C099A"/>
    <w:rsid w:val="005E1564"/>
    <w:rsid w:val="00641844"/>
    <w:rsid w:val="0067751A"/>
    <w:rsid w:val="00685B49"/>
    <w:rsid w:val="00695A48"/>
    <w:rsid w:val="006A241D"/>
    <w:rsid w:val="006A4AA1"/>
    <w:rsid w:val="006C4F4D"/>
    <w:rsid w:val="006C6091"/>
    <w:rsid w:val="0070694E"/>
    <w:rsid w:val="007303E9"/>
    <w:rsid w:val="00734E88"/>
    <w:rsid w:val="00763D9B"/>
    <w:rsid w:val="007842B3"/>
    <w:rsid w:val="00792DFE"/>
    <w:rsid w:val="007C4693"/>
    <w:rsid w:val="00835B2E"/>
    <w:rsid w:val="00844745"/>
    <w:rsid w:val="00876249"/>
    <w:rsid w:val="008B1448"/>
    <w:rsid w:val="008B7588"/>
    <w:rsid w:val="008C5409"/>
    <w:rsid w:val="008F4833"/>
    <w:rsid w:val="0090060A"/>
    <w:rsid w:val="00905DED"/>
    <w:rsid w:val="00907458"/>
    <w:rsid w:val="009570EF"/>
    <w:rsid w:val="009A02CC"/>
    <w:rsid w:val="009B4B5F"/>
    <w:rsid w:val="009F7F4B"/>
    <w:rsid w:val="00A3513A"/>
    <w:rsid w:val="00A72FDA"/>
    <w:rsid w:val="00AD1C54"/>
    <w:rsid w:val="00B465E7"/>
    <w:rsid w:val="00B95104"/>
    <w:rsid w:val="00BB71CE"/>
    <w:rsid w:val="00BC1910"/>
    <w:rsid w:val="00BC472C"/>
    <w:rsid w:val="00BD1922"/>
    <w:rsid w:val="00C02B9A"/>
    <w:rsid w:val="00C60AAD"/>
    <w:rsid w:val="00CA1BB3"/>
    <w:rsid w:val="00CD33F7"/>
    <w:rsid w:val="00CF549E"/>
    <w:rsid w:val="00D07AE6"/>
    <w:rsid w:val="00D43CAB"/>
    <w:rsid w:val="00D520D3"/>
    <w:rsid w:val="00D55E2B"/>
    <w:rsid w:val="00D96D83"/>
    <w:rsid w:val="00DC1F00"/>
    <w:rsid w:val="00DC49DE"/>
    <w:rsid w:val="00DD0672"/>
    <w:rsid w:val="00DD40A4"/>
    <w:rsid w:val="00E3437B"/>
    <w:rsid w:val="00ED6290"/>
    <w:rsid w:val="00F047FD"/>
    <w:rsid w:val="00F22CFB"/>
    <w:rsid w:val="00F339D1"/>
    <w:rsid w:val="00F34C80"/>
    <w:rsid w:val="00FA74FC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character" w:customStyle="1" w:styleId="s0">
    <w:name w:val="s0"/>
    <w:basedOn w:val="a0"/>
    <w:rsid w:val="0026285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dcterms:created xsi:type="dcterms:W3CDTF">2023-12-06T05:01:00Z</dcterms:created>
  <dcterms:modified xsi:type="dcterms:W3CDTF">2025-01-08T11:43:00Z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