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D1" w:rsidRDefault="00430CD1"/>
    <w:p w:rsidR="00430CD1" w:rsidRDefault="00430CD1"/>
    <w:p w:rsidR="00430CD1" w:rsidRDefault="00430CD1" w:rsidP="00430CD1">
      <w:pPr>
        <w:jc w:val="right"/>
      </w:pPr>
      <w:r>
        <w:t xml:space="preserve">Утверждаю </w:t>
      </w:r>
    </w:p>
    <w:p w:rsidR="00430CD1" w:rsidRDefault="00430CD1" w:rsidP="00430CD1">
      <w:pPr>
        <w:jc w:val="right"/>
      </w:pPr>
      <w:r>
        <w:t xml:space="preserve">Директор </w:t>
      </w:r>
    </w:p>
    <w:p w:rsidR="00430CD1" w:rsidRDefault="00430CD1" w:rsidP="00430CD1">
      <w:pPr>
        <w:jc w:val="right"/>
      </w:pPr>
      <w:r>
        <w:t>ГКП на ПХВ «</w:t>
      </w:r>
      <w:proofErr w:type="spellStart"/>
      <w:r>
        <w:t>Енбекшиказахская</w:t>
      </w:r>
      <w:proofErr w:type="spellEnd"/>
      <w:r>
        <w:t xml:space="preserve"> МЦРБ» </w:t>
      </w:r>
    </w:p>
    <w:p w:rsidR="00430CD1" w:rsidRDefault="00430CD1" w:rsidP="00430CD1">
      <w:pPr>
        <w:jc w:val="right"/>
      </w:pPr>
      <w:proofErr w:type="spellStart"/>
      <w:r>
        <w:t>Абеуова</w:t>
      </w:r>
      <w:proofErr w:type="spellEnd"/>
      <w:r>
        <w:t xml:space="preserve"> Ж.С.</w:t>
      </w:r>
    </w:p>
    <w:p w:rsidR="00CA0A9A" w:rsidRDefault="00CA0A9A" w:rsidP="00430CD1">
      <w:pPr>
        <w:pStyle w:val="a3"/>
        <w:rPr>
          <w:b/>
          <w:caps/>
        </w:rPr>
      </w:pPr>
    </w:p>
    <w:p w:rsidR="00CA0A9A" w:rsidRDefault="0043122D">
      <w:pPr>
        <w:pStyle w:val="a3"/>
        <w:jc w:val="center"/>
        <w:rPr>
          <w:b/>
          <w:caps/>
        </w:rPr>
      </w:pPr>
      <w:r>
        <w:rPr>
          <w:b/>
          <w:caps/>
        </w:rPr>
        <w:t>Тендерная документация</w:t>
      </w:r>
    </w:p>
    <w:p w:rsidR="00CA0A9A" w:rsidRDefault="0043122D">
      <w:pPr>
        <w:pStyle w:val="a3"/>
        <w:jc w:val="center"/>
        <w:rPr>
          <w:rFonts w:eastAsia="Times New Roman"/>
          <w:b/>
          <w:iCs/>
          <w:lang w:val="kk-KZ" w:eastAsia="ru-RU"/>
        </w:rPr>
      </w:pPr>
      <w:r>
        <w:rPr>
          <w:b/>
        </w:rPr>
        <w:t xml:space="preserve">по закупу </w:t>
      </w:r>
      <w:r>
        <w:rPr>
          <w:rFonts w:eastAsia="Times New Roman"/>
          <w:b/>
          <w:iCs/>
          <w:lang w:val="kk-KZ" w:eastAsia="ru-RU"/>
        </w:rPr>
        <w:t>медицинских изделий (медицинская техника) из средств местного бюджета способом тендера на 202</w:t>
      </w:r>
      <w:r w:rsidR="00124E23">
        <w:rPr>
          <w:rFonts w:eastAsia="Times New Roman"/>
          <w:b/>
          <w:iCs/>
          <w:lang w:val="kk-KZ" w:eastAsia="ru-RU"/>
        </w:rPr>
        <w:t>5</w:t>
      </w:r>
      <w:r>
        <w:rPr>
          <w:rFonts w:eastAsia="Times New Roman"/>
          <w:b/>
          <w:iCs/>
          <w:lang w:val="kk-KZ" w:eastAsia="ru-RU"/>
        </w:rPr>
        <w:t xml:space="preserve"> год</w:t>
      </w:r>
    </w:p>
    <w:p w:rsidR="00CA0A9A" w:rsidRDefault="0043122D">
      <w:pPr>
        <w:jc w:val="both"/>
        <w:rPr>
          <w:b/>
          <w:bCs/>
        </w:rPr>
      </w:pPr>
      <w:r>
        <w:rPr>
          <w:b/>
          <w:bCs/>
        </w:rPr>
        <w:t xml:space="preserve">Организатор закупа: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 100240023650 </w:t>
      </w:r>
    </w:p>
    <w:p w:rsidR="00CA0A9A" w:rsidRDefault="0043122D">
      <w:pPr>
        <w:jc w:val="both"/>
        <w:rPr>
          <w:b/>
          <w:bCs/>
        </w:rPr>
      </w:pPr>
      <w:r>
        <w:rPr>
          <w:b/>
          <w:bCs/>
        </w:rPr>
        <w:t xml:space="preserve">Заказчик: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БИН100240023650 </w:t>
      </w:r>
    </w:p>
    <w:p w:rsidR="00CA0A9A" w:rsidRDefault="00CA0A9A">
      <w:pPr>
        <w:ind w:firstLine="708"/>
        <w:jc w:val="both"/>
      </w:pPr>
    </w:p>
    <w:p w:rsidR="00CA0A9A" w:rsidRDefault="0043122D">
      <w:pPr>
        <w:ind w:firstLine="708"/>
        <w:jc w:val="both"/>
        <w:rPr>
          <w:rStyle w:val="s1"/>
        </w:rPr>
      </w:pPr>
      <w:proofErr w:type="gramStart"/>
      <w:r>
        <w:rPr>
          <w:bCs/>
        </w:rPr>
        <w:t xml:space="preserve">Тендерная документация по закупу медицинских изделий </w:t>
      </w:r>
      <w:r>
        <w:rPr>
          <w:bCs/>
          <w:lang w:val="kk-KZ"/>
        </w:rPr>
        <w:t xml:space="preserve"> (медицинская техника) из средств местного бюджета способом тендера на 202</w:t>
      </w:r>
      <w:r>
        <w:rPr>
          <w:bCs/>
        </w:rPr>
        <w:t>4</w:t>
      </w:r>
      <w:r>
        <w:rPr>
          <w:bCs/>
          <w:lang w:val="kk-KZ"/>
        </w:rPr>
        <w:t xml:space="preserve"> год </w:t>
      </w:r>
      <w:r>
        <w:rPr>
          <w:bCs/>
        </w:rPr>
        <w:t xml:space="preserve">(далее - Тендерная документация) разработана в соответствии с требованиями </w:t>
      </w:r>
      <w:r>
        <w:rPr>
          <w:rStyle w:val="s1"/>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Pr>
          <w:rStyle w:val="s1"/>
        </w:rPr>
        <w:t>, за счет бюджетных средств и (или) в системе обязательного социального медицинского страхования, фармацевтических услуг, утвержденные Приказом Министра здравоохранения Республики Казахстан от 7 июня 2023 года № 110.</w:t>
      </w:r>
    </w:p>
    <w:p w:rsidR="00CA0A9A" w:rsidRDefault="0043122D">
      <w:pPr>
        <w:ind w:firstLine="400"/>
        <w:jc w:val="both"/>
        <w:rPr>
          <w:rStyle w:val="s1"/>
          <w:rFonts w:eastAsia="Times New Roman"/>
          <w:lang w:eastAsia="ru-RU"/>
        </w:rPr>
      </w:pPr>
      <w:r>
        <w:rPr>
          <w:rStyle w:val="s1"/>
          <w:rFonts w:eastAsia="Times New Roman"/>
          <w:lang w:eastAsia="ru-RU"/>
        </w:rPr>
        <w:t xml:space="preserve">Потенциальный поставщик, участвующий в закупе, должен соответствовать следующим условиям: </w:t>
      </w:r>
    </w:p>
    <w:p w:rsidR="00CA0A9A" w:rsidRDefault="0043122D">
      <w:pPr>
        <w:ind w:firstLine="400"/>
        <w:jc w:val="both"/>
      </w:pPr>
      <w:r>
        <w:t xml:space="preserve">1) правоспособность (для юридических лиц), гражданская дееспособность (для физических лиц, осуществляющих предпринимательскую деятельность); </w:t>
      </w:r>
    </w:p>
    <w:p w:rsidR="00CA0A9A" w:rsidRDefault="0043122D">
      <w:pPr>
        <w:ind w:firstLine="400"/>
        <w:jc w:val="both"/>
      </w:pPr>
      <w:r>
        <w:t>2) правоспособность на осуществление соответствующей фармацевтической деятельности;</w:t>
      </w:r>
    </w:p>
    <w:p w:rsidR="00CA0A9A" w:rsidRDefault="0043122D">
      <w:pPr>
        <w:ind w:firstLine="400"/>
        <w:jc w:val="both"/>
      </w:pPr>
      <w:r>
        <w:t xml:space="preserve">3) не </w:t>
      </w:r>
      <w:proofErr w:type="spellStart"/>
      <w:r>
        <w:t>аффилирован</w:t>
      </w:r>
      <w:proofErr w:type="spellEnd"/>
      <w:r>
        <w:t xml:space="preserve">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 </w:t>
      </w:r>
    </w:p>
    <w:p w:rsidR="00CA0A9A" w:rsidRDefault="0043122D">
      <w:pPr>
        <w:ind w:firstLine="400"/>
        <w:jc w:val="both"/>
      </w:pPr>
      <w:r>
        <w:t xml:space="preserve">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w:t>
      </w:r>
    </w:p>
    <w:p w:rsidR="00CA0A9A" w:rsidRDefault="0043122D">
      <w:pPr>
        <w:ind w:firstLine="400"/>
        <w:jc w:val="both"/>
      </w:pPr>
      <w:r>
        <w:t xml:space="preserve">5) не подлежит процедуре банкротства либо ликвидации; </w:t>
      </w:r>
    </w:p>
    <w:p w:rsidR="00CA0A9A" w:rsidRDefault="0043122D">
      <w:pPr>
        <w:ind w:firstLine="400"/>
        <w:jc w:val="both"/>
      </w:pPr>
      <w:r>
        <w:t xml:space="preserve">6) не является участником тендера по одному лоту со своим </w:t>
      </w:r>
      <w:proofErr w:type="spellStart"/>
      <w:r>
        <w:t>аффилированным</w:t>
      </w:r>
      <w:proofErr w:type="spellEnd"/>
      <w:r>
        <w:t xml:space="preserve"> лицом:</w:t>
      </w:r>
    </w:p>
    <w:p w:rsidR="00CA0A9A" w:rsidRDefault="0043122D">
      <w:pPr>
        <w:ind w:firstLine="400"/>
        <w:jc w:val="both"/>
        <w:rPr>
          <w:b/>
        </w:rPr>
      </w:pPr>
      <w:r>
        <w:rPr>
          <w:b/>
        </w:rPr>
        <w:t xml:space="preserve">Потенциальный поставщик не участвует в закупе, если: </w:t>
      </w:r>
    </w:p>
    <w:p w:rsidR="00CA0A9A" w:rsidRDefault="0043122D">
      <w:pPr>
        <w:ind w:firstLine="400"/>
        <w:jc w:val="both"/>
      </w:pPr>
      <w:r>
        <w:t xml:space="preserve">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 </w:t>
      </w:r>
    </w:p>
    <w:p w:rsidR="00CA0A9A" w:rsidRDefault="0043122D">
      <w:pPr>
        <w:ind w:firstLine="400"/>
        <w:jc w:val="both"/>
      </w:pPr>
      <w:r>
        <w:t>2) финансово-хозяйственная деятельность потенциального поставщика или поставщика приостановлена.</w:t>
      </w:r>
    </w:p>
    <w:p w:rsidR="00CA0A9A" w:rsidRDefault="00CA0A9A">
      <w:pPr>
        <w:pStyle w:val="a3"/>
        <w:jc w:val="center"/>
        <w:rPr>
          <w:b/>
          <w:bCs/>
        </w:rPr>
      </w:pPr>
      <w:bookmarkStart w:id="0" w:name="SUB1200"/>
      <w:bookmarkEnd w:id="0"/>
    </w:p>
    <w:p w:rsidR="00CA0A9A" w:rsidRDefault="0043122D">
      <w:pPr>
        <w:pStyle w:val="a3"/>
        <w:jc w:val="center"/>
      </w:pPr>
      <w:r>
        <w:rPr>
          <w:b/>
          <w:bCs/>
        </w:rPr>
        <w:t>1.Общие положения</w:t>
      </w:r>
    </w:p>
    <w:p w:rsidR="00CA0A9A" w:rsidRDefault="0043122D">
      <w:pPr>
        <w:pStyle w:val="a3"/>
        <w:ind w:firstLine="708"/>
        <w:jc w:val="both"/>
        <w:rPr>
          <w:rFonts w:eastAsia="Times New Roman"/>
          <w:color w:val="000000"/>
          <w:lang w:eastAsia="ru-RU"/>
        </w:rPr>
      </w:pPr>
      <w:r>
        <w:rPr>
          <w:b/>
          <w:bCs/>
        </w:rPr>
        <w:t>Требования к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CA0A9A" w:rsidRDefault="0043122D">
      <w:pPr>
        <w:pStyle w:val="a3"/>
        <w:jc w:val="both"/>
        <w:rPr>
          <w:rFonts w:eastAsia="Times New Roman"/>
          <w:lang w:eastAsia="ru-RU"/>
        </w:rPr>
      </w:pPr>
      <w:r>
        <w:rPr>
          <w:rFonts w:eastAsia="Times New Roman"/>
          <w:lang w:eastAsia="ru-RU"/>
        </w:rPr>
        <w:tab/>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CA0A9A" w:rsidRDefault="0043122D">
      <w:pPr>
        <w:pStyle w:val="a3"/>
        <w:ind w:firstLine="708"/>
        <w:jc w:val="both"/>
        <w:rPr>
          <w:rFonts w:eastAsia="Times New Roman"/>
          <w:lang w:eastAsia="ru-RU"/>
        </w:rPr>
      </w:pPr>
      <w:r>
        <w:rPr>
          <w:rFonts w:eastAsia="Times New Roman"/>
          <w:lang w:eastAsia="ru-RU"/>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Pr>
          <w:rFonts w:eastAsia="Times New Roman"/>
          <w:lang w:eastAsia="ru-RU"/>
        </w:rPr>
        <w:t>орфанных</w:t>
      </w:r>
      <w:proofErr w:type="spellEnd"/>
      <w:r>
        <w:rPr>
          <w:rFonts w:eastAsia="Times New Roman"/>
          <w:lang w:eastAsia="ru-RU"/>
        </w:rPr>
        <w:t xml:space="preserve"> препаратов, включенных в приказ Министра здравоохранения Республики Казахстан от 20 октября 2020 года № Қ</w:t>
      </w:r>
      <w:proofErr w:type="gramStart"/>
      <w:r>
        <w:rPr>
          <w:rFonts w:eastAsia="Times New Roman"/>
          <w:lang w:eastAsia="ru-RU"/>
        </w:rPr>
        <w:t>Р</w:t>
      </w:r>
      <w:proofErr w:type="gramEnd"/>
      <w:r>
        <w:rPr>
          <w:rFonts w:eastAsia="Times New Roman"/>
          <w:lang w:eastAsia="ru-RU"/>
        </w:rPr>
        <w:t xml:space="preserve"> ДСМ - 142/2020 «Об утверждении перечня </w:t>
      </w:r>
      <w:proofErr w:type="spellStart"/>
      <w:r>
        <w:rPr>
          <w:rFonts w:eastAsia="Times New Roman"/>
          <w:lang w:eastAsia="ru-RU"/>
        </w:rPr>
        <w:t>орфанных</w:t>
      </w:r>
      <w:proofErr w:type="spellEnd"/>
      <w:r>
        <w:rPr>
          <w:rFonts w:eastAsia="Times New Roman"/>
          <w:lang w:eastAsia="ru-RU"/>
        </w:rPr>
        <w:t xml:space="preserve"> заболеваний и лекарственных средств для их лечения (</w:t>
      </w:r>
      <w:proofErr w:type="spellStart"/>
      <w:r>
        <w:rPr>
          <w:rFonts w:eastAsia="Times New Roman"/>
          <w:lang w:eastAsia="ru-RU"/>
        </w:rPr>
        <w:t>орфанных</w:t>
      </w:r>
      <w:proofErr w:type="spellEnd"/>
      <w:r>
        <w:rPr>
          <w:rFonts w:eastAsia="Times New Roman"/>
          <w:lang w:eastAsia="ru-RU"/>
        </w:rPr>
        <w:t xml:space="preserve">)»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 </w:t>
      </w:r>
    </w:p>
    <w:p w:rsidR="00CA0A9A" w:rsidRDefault="0043122D">
      <w:pPr>
        <w:pStyle w:val="a3"/>
        <w:ind w:firstLine="708"/>
        <w:jc w:val="both"/>
        <w:rPr>
          <w:rFonts w:eastAsia="Times New Roman"/>
          <w:lang w:eastAsia="ru-RU"/>
        </w:rPr>
      </w:pPr>
      <w:r>
        <w:rPr>
          <w:rFonts w:eastAsia="Times New Roman"/>
          <w:lang w:eastAsia="ru-RU"/>
        </w:rPr>
        <w:t xml:space="preserve">2) соответствие характеристики или технической спецификации условиям объявления или приглашения </w:t>
      </w:r>
      <w:proofErr w:type="gramStart"/>
      <w:r>
        <w:rPr>
          <w:rFonts w:eastAsia="Times New Roman"/>
          <w:lang w:eastAsia="ru-RU"/>
        </w:rPr>
        <w:t>на</w:t>
      </w:r>
      <w:proofErr w:type="gramEnd"/>
      <w:r>
        <w:rPr>
          <w:rFonts w:eastAsia="Times New Roman"/>
          <w:lang w:eastAsia="ru-RU"/>
        </w:rPr>
        <w:t xml:space="preserve">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3) </w:t>
      </w:r>
      <w:proofErr w:type="spellStart"/>
      <w:r>
        <w:rPr>
          <w:rFonts w:eastAsia="Times New Roman"/>
          <w:lang w:eastAsia="ru-RU"/>
        </w:rPr>
        <w:t>непревышение</w:t>
      </w:r>
      <w:proofErr w:type="spellEnd"/>
      <w:r>
        <w:rPr>
          <w:rFonts w:eastAsia="Times New Roman"/>
          <w:lang w:eastAsia="ru-RU"/>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proofErr w:type="gramEnd"/>
    </w:p>
    <w:p w:rsidR="00CA0A9A" w:rsidRDefault="0043122D">
      <w:pPr>
        <w:pStyle w:val="a3"/>
        <w:ind w:firstLine="708"/>
        <w:jc w:val="both"/>
        <w:rPr>
          <w:rFonts w:eastAsia="Times New Roman"/>
          <w:lang w:eastAsia="ru-RU"/>
        </w:rPr>
      </w:pPr>
      <w:r>
        <w:rPr>
          <w:rFonts w:eastAsia="Times New Roman"/>
          <w:lang w:eastAsia="ru-RU"/>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Pr>
          <w:rFonts w:eastAsia="Times New Roman"/>
          <w:lang w:eastAsia="ru-RU"/>
        </w:rPr>
        <w:t>Р</w:t>
      </w:r>
      <w:proofErr w:type="gramEnd"/>
      <w:r>
        <w:rPr>
          <w:rFonts w:eastAsia="Times New Roman"/>
          <w:lang w:eastAsia="ru-RU"/>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 </w:t>
      </w:r>
    </w:p>
    <w:p w:rsidR="00CA0A9A" w:rsidRDefault="0043122D">
      <w:pPr>
        <w:pStyle w:val="a3"/>
        <w:ind w:firstLine="708"/>
        <w:jc w:val="both"/>
        <w:rPr>
          <w:rFonts w:eastAsia="Times New Roman"/>
          <w:lang w:eastAsia="ru-RU"/>
        </w:rPr>
      </w:pPr>
      <w:r>
        <w:rPr>
          <w:rFonts w:eastAsia="Times New Roman"/>
          <w:lang w:eastAsia="ru-RU"/>
        </w:rPr>
        <w:t xml:space="preserve">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 </w:t>
      </w:r>
    </w:p>
    <w:p w:rsidR="00CA0A9A" w:rsidRDefault="0043122D">
      <w:pPr>
        <w:pStyle w:val="a3"/>
        <w:ind w:firstLine="708"/>
        <w:jc w:val="both"/>
        <w:rPr>
          <w:rFonts w:eastAsia="Times New Roman"/>
          <w:lang w:eastAsia="ru-RU"/>
        </w:rPr>
      </w:pPr>
      <w:r>
        <w:rPr>
          <w:rFonts w:eastAsia="Times New Roman"/>
          <w:lang w:eastAsia="ru-RU"/>
        </w:rPr>
        <w:t xml:space="preserve">6) срок годности лекарственных средств и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proofErr w:type="gramStart"/>
      <w:r>
        <w:rPr>
          <w:rFonts w:eastAsia="Times New Roman"/>
          <w:lang w:eastAsia="ru-RU"/>
        </w:rPr>
        <w:t>7) срок годности лекарственных средств и медицинских изделий, закупаемых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w:t>
      </w:r>
      <w:proofErr w:type="gramEnd"/>
      <w:r>
        <w:rPr>
          <w:rFonts w:eastAsia="Times New Roman"/>
          <w:lang w:eastAsia="ru-RU"/>
        </w:rPr>
        <w:t xml:space="preserve"> </w:t>
      </w:r>
      <w:proofErr w:type="gramStart"/>
      <w:r>
        <w:rPr>
          <w:rFonts w:eastAsia="Times New Roman"/>
          <w:lang w:eastAsia="ru-RU"/>
        </w:rPr>
        <w:t xml:space="preserve">последующих поставках в течение финансового года;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 </w:t>
      </w:r>
      <w:proofErr w:type="gramEnd"/>
    </w:p>
    <w:p w:rsidR="00CA0A9A" w:rsidRDefault="0043122D">
      <w:pPr>
        <w:pStyle w:val="a3"/>
        <w:ind w:firstLine="708"/>
        <w:jc w:val="both"/>
        <w:rPr>
          <w:rFonts w:eastAsia="Times New Roman"/>
          <w:lang w:eastAsia="ru-RU"/>
        </w:rPr>
      </w:pPr>
      <w:r>
        <w:rPr>
          <w:rFonts w:eastAsia="Times New Roman"/>
          <w:lang w:eastAsia="ru-RU"/>
        </w:rPr>
        <w:lastRenderedPageBreak/>
        <w:t xml:space="preserve">8) срок годности лекарственных средств и медицинских изделий на дату поставки единым дистрибьютором заказчику составляет: не менее тридцати процентов от срока годности, указанного на упаковке (при сроке годности менее двух лет); не менее восьми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9) срок годности вакцин на дату поставки единым дистрибьютором заказчику составляет: не </w:t>
      </w:r>
      <w:proofErr w:type="gramStart"/>
      <w:r>
        <w:rPr>
          <w:rFonts w:eastAsia="Times New Roman"/>
          <w:lang w:eastAsia="ru-RU"/>
        </w:rPr>
        <w:t>менее сорока процентов</w:t>
      </w:r>
      <w:proofErr w:type="gramEnd"/>
      <w:r>
        <w:rPr>
          <w:rFonts w:eastAsia="Times New Roman"/>
          <w:lang w:eastAsia="ru-RU"/>
        </w:rPr>
        <w:t xml:space="preserve"> от указанного срока годности на упаковке (при сроке годности менее двух лет); не менее десяти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 </w:t>
      </w:r>
    </w:p>
    <w:p w:rsidR="00CA0A9A" w:rsidRDefault="0043122D">
      <w:pPr>
        <w:pStyle w:val="a3"/>
        <w:ind w:firstLine="708"/>
        <w:jc w:val="both"/>
        <w:rPr>
          <w:rFonts w:eastAsia="Times New Roman"/>
          <w:lang w:eastAsia="ru-RU"/>
        </w:rPr>
      </w:pPr>
      <w:r>
        <w:rPr>
          <w:rFonts w:eastAsia="Times New Roman"/>
          <w:lang w:eastAsia="ru-RU"/>
        </w:rPr>
        <w:t xml:space="preserve">11) новизна медицинской техники, ее </w:t>
      </w:r>
      <w:proofErr w:type="spellStart"/>
      <w:r>
        <w:rPr>
          <w:rFonts w:eastAsia="Times New Roman"/>
          <w:lang w:eastAsia="ru-RU"/>
        </w:rPr>
        <w:t>неиспользованность</w:t>
      </w:r>
      <w:proofErr w:type="spellEnd"/>
      <w:r>
        <w:rPr>
          <w:rFonts w:eastAsia="Times New Roman"/>
          <w:lang w:eastAsia="ru-RU"/>
        </w:rPr>
        <w:t xml:space="preserve"> и производство в период двадцати четырех месяцев, предшествующих моменту поставки; </w:t>
      </w:r>
    </w:p>
    <w:p w:rsidR="00CA0A9A" w:rsidRDefault="0043122D">
      <w:pPr>
        <w:pStyle w:val="a3"/>
        <w:ind w:firstLine="708"/>
        <w:jc w:val="both"/>
        <w:rPr>
          <w:rFonts w:eastAsia="Times New Roman"/>
          <w:lang w:eastAsia="ru-RU"/>
        </w:rPr>
      </w:pPr>
      <w:r>
        <w:rPr>
          <w:rFonts w:eastAsia="Times New Roman"/>
          <w:lang w:eastAsia="ru-RU"/>
        </w:rPr>
        <w:t xml:space="preserve">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w:t>
      </w:r>
      <w:proofErr w:type="gramStart"/>
      <w:r>
        <w:rPr>
          <w:rFonts w:eastAsia="Times New Roman"/>
          <w:lang w:eastAsia="ru-RU"/>
        </w:rPr>
        <w:t>техники в реестр государственной системы единства измерений Республики</w:t>
      </w:r>
      <w:proofErr w:type="gramEnd"/>
      <w:r>
        <w:rPr>
          <w:rFonts w:eastAsia="Times New Roman"/>
          <w:lang w:eastAsia="ru-RU"/>
        </w:rPr>
        <w:t xml:space="preserve"> Казахстан подтверждается в соответствии с законодательством Республики Казахстан об обеспечении единства измерений; </w:t>
      </w:r>
    </w:p>
    <w:p w:rsidR="00CA0A9A" w:rsidRDefault="0043122D">
      <w:pPr>
        <w:pStyle w:val="a3"/>
        <w:ind w:firstLine="708"/>
        <w:jc w:val="both"/>
        <w:rPr>
          <w:rFonts w:eastAsia="Times New Roman"/>
          <w:lang w:eastAsia="ru-RU"/>
        </w:rPr>
      </w:pPr>
      <w:r>
        <w:rPr>
          <w:rFonts w:eastAsia="Times New Roman"/>
          <w:lang w:eastAsia="ru-RU"/>
        </w:rPr>
        <w:t xml:space="preserve">13) соблюдение количества, качества и сроков поставки или оказания фармацевтической услуги по условиям договора. </w:t>
      </w:r>
    </w:p>
    <w:p w:rsidR="00CA0A9A" w:rsidRDefault="0043122D">
      <w:pPr>
        <w:pStyle w:val="a3"/>
        <w:ind w:firstLine="708"/>
        <w:jc w:val="both"/>
        <w:rPr>
          <w:b/>
        </w:rPr>
      </w:pPr>
      <w:proofErr w:type="gramStart"/>
      <w:r>
        <w:rPr>
          <w:rFonts w:eastAsia="Times New Roman"/>
          <w:lang w:eastAsia="ru-RU"/>
        </w:rPr>
        <w:t xml:space="preserve">Условия, предусмотренные подпунктами 4), 5), 6), 7), 8), 9), 10), 11), 12) и 13) пункта 1 настоящей Тендерной документации, подтверждаются поставщиком при исполнении договора поставки или закупа.      </w:t>
      </w:r>
      <w:r>
        <w:rPr>
          <w:b/>
        </w:rPr>
        <w:tab/>
      </w:r>
      <w:proofErr w:type="gramEnd"/>
    </w:p>
    <w:p w:rsidR="00CA0A9A" w:rsidRDefault="0043122D">
      <w:pPr>
        <w:pStyle w:val="a3"/>
        <w:ind w:firstLine="708"/>
        <w:jc w:val="both"/>
        <w:rPr>
          <w:b/>
          <w:lang w:val="kk-KZ"/>
        </w:rPr>
      </w:pPr>
      <w:r>
        <w:rPr>
          <w:b/>
        </w:rPr>
        <w:t>3. Количество (объем) закупаем</w:t>
      </w:r>
      <w:r>
        <w:rPr>
          <w:b/>
          <w:lang w:val="kk-KZ"/>
        </w:rPr>
        <w:t>ой</w:t>
      </w:r>
      <w:r>
        <w:rPr>
          <w:b/>
        </w:rPr>
        <w:t xml:space="preserve"> медицинских изделий</w:t>
      </w:r>
      <w:r>
        <w:rPr>
          <w:rStyle w:val="s9"/>
          <w:b/>
        </w:rPr>
        <w:t xml:space="preserve">, </w:t>
      </w:r>
      <w:proofErr w:type="gramStart"/>
      <w:r>
        <w:rPr>
          <w:b/>
        </w:rPr>
        <w:t>суммы</w:t>
      </w:r>
      <w:proofErr w:type="gramEnd"/>
      <w:r>
        <w:rPr>
          <w:b/>
        </w:rPr>
        <w:t xml:space="preserve"> выделенные для закупа по каждому лоту. См. приложение 1 к Тендерной документации.</w:t>
      </w:r>
    </w:p>
    <w:p w:rsidR="00CA0A9A" w:rsidRDefault="0043122D">
      <w:pPr>
        <w:pStyle w:val="a3"/>
        <w:ind w:firstLine="708"/>
        <w:jc w:val="both"/>
        <w:rPr>
          <w:b/>
        </w:rPr>
      </w:pPr>
      <w:r>
        <w:rPr>
          <w:b/>
          <w:lang w:val="kk-KZ"/>
        </w:rPr>
        <w:t>4</w:t>
      </w:r>
      <w:r>
        <w:rPr>
          <w:b/>
        </w:rPr>
        <w:t>.Описание закупаем</w:t>
      </w:r>
      <w:r>
        <w:rPr>
          <w:b/>
          <w:lang w:val="kk-KZ"/>
        </w:rPr>
        <w:t xml:space="preserve">ой </w:t>
      </w:r>
      <w:r>
        <w:rPr>
          <w:b/>
        </w:rPr>
        <w:t>медицинских изделий их необходимые технические и качественные характеристики, включая технические спецификации. См. приложение 1 к Тендерной документации.</w:t>
      </w:r>
    </w:p>
    <w:p w:rsidR="00CA0A9A" w:rsidRDefault="0043122D">
      <w:pPr>
        <w:pStyle w:val="a3"/>
        <w:jc w:val="both"/>
      </w:pPr>
      <w:r>
        <w:tab/>
      </w:r>
      <w:r>
        <w:rPr>
          <w:b/>
        </w:rPr>
        <w:t>5. Место, требуемые сроки и другие условия поставки</w:t>
      </w:r>
      <w:r>
        <w:t xml:space="preserve">: </w:t>
      </w:r>
      <w:r>
        <w:rPr>
          <w:b/>
        </w:rPr>
        <w:t>См. приложение 2 к Тендерной документации.</w:t>
      </w:r>
    </w:p>
    <w:p w:rsidR="00CA0A9A" w:rsidRDefault="0043122D">
      <w:pPr>
        <w:pStyle w:val="a3"/>
        <w:ind w:firstLine="708"/>
        <w:jc w:val="both"/>
        <w:rPr>
          <w:b/>
        </w:rPr>
      </w:pPr>
      <w:r>
        <w:rPr>
          <w:b/>
        </w:rPr>
        <w:t xml:space="preserve">6.Условия платежа и проект договора закупа лекарственных средств и (или) медицинских изделий или договора на оказание фармацевтических услуг: </w:t>
      </w:r>
    </w:p>
    <w:p w:rsidR="00CA0A9A" w:rsidRDefault="0043122D">
      <w:pPr>
        <w:pStyle w:val="a3"/>
        <w:ind w:firstLine="708"/>
        <w:jc w:val="both"/>
      </w:pPr>
      <w:r>
        <w:t xml:space="preserve">Оплата за поставленный товар производится в следующем порядке: </w:t>
      </w:r>
    </w:p>
    <w:p w:rsidR="00CA0A9A" w:rsidRDefault="0043122D">
      <w:pPr>
        <w:pStyle w:val="a3"/>
        <w:ind w:firstLine="426"/>
        <w:jc w:val="both"/>
      </w:pPr>
      <w:r>
        <w:t>1) Оплата Поставщику за поставленные товары производиться на следующих условиях: Заказчик производит оплату Поставщику за поставленный товар путем перечисления денег на расчет</w:t>
      </w:r>
      <w:r w:rsidR="00B63941">
        <w:t>ный счет Поставщика в течени</w:t>
      </w:r>
      <w:proofErr w:type="gramStart"/>
      <w:r w:rsidR="00B63941">
        <w:t>и</w:t>
      </w:r>
      <w:proofErr w:type="gramEnd"/>
      <w:r w:rsidR="00B63941">
        <w:t xml:space="preserve"> </w:t>
      </w:r>
      <w:r w:rsidR="00B63941">
        <w:rPr>
          <w:lang w:val="kk-KZ"/>
        </w:rPr>
        <w:t>90</w:t>
      </w:r>
      <w:r>
        <w:t xml:space="preserve"> (тридцати) календарных дней с момента поставки товара.  и на основании счета-фактуры и накладной, выставленных Поставщиком.</w:t>
      </w:r>
    </w:p>
    <w:p w:rsidR="00CA0A9A" w:rsidRDefault="0043122D">
      <w:pPr>
        <w:pStyle w:val="a3"/>
        <w:jc w:val="both"/>
      </w:pPr>
      <w:r>
        <w:t xml:space="preserve">        </w:t>
      </w:r>
      <w:bookmarkStart w:id="1" w:name="_GoBack"/>
      <w:bookmarkEnd w:id="1"/>
    </w:p>
    <w:p w:rsidR="00CA0A9A" w:rsidRDefault="0043122D">
      <w:pPr>
        <w:pStyle w:val="a3"/>
        <w:jc w:val="both"/>
        <w:rPr>
          <w:b/>
          <w:bCs/>
        </w:rPr>
      </w:pPr>
      <w:r>
        <w:rPr>
          <w:b/>
          <w:bCs/>
        </w:rPr>
        <w:tab/>
        <w:t>7.Разъяснение организатором тендера положений тендерной документации потенциальным поставщикам, получившим ее копию.</w:t>
      </w:r>
    </w:p>
    <w:p w:rsidR="00CA0A9A" w:rsidRDefault="0043122D">
      <w:pPr>
        <w:pStyle w:val="a3"/>
        <w:jc w:val="both"/>
        <w:rPr>
          <w:rFonts w:eastAsia="Times New Roman"/>
          <w:lang w:val="kk-KZ" w:eastAsia="ru-RU"/>
        </w:rPr>
      </w:pPr>
      <w:r>
        <w:rPr>
          <w:rFonts w:eastAsia="Times New Roman"/>
          <w:lang w:eastAsia="ru-RU"/>
        </w:rPr>
        <w:t xml:space="preserve">       1) </w:t>
      </w:r>
      <w:r>
        <w:rPr>
          <w:rFonts w:eastAsia="Times New Roman"/>
          <w:lang w:val="kk-KZ" w:eastAsia="ru-RU"/>
        </w:rPr>
        <w:t xml:space="preserve">Не </w:t>
      </w:r>
      <w:proofErr w:type="gramStart"/>
      <w:r>
        <w:rPr>
          <w:rFonts w:eastAsia="Times New Roman"/>
          <w:lang w:val="kk-KZ" w:eastAsia="ru-RU"/>
        </w:rPr>
        <w:t>позднее</w:t>
      </w:r>
      <w:proofErr w:type="gramEnd"/>
      <w:r>
        <w:rPr>
          <w:rFonts w:eastAsia="Times New Roman"/>
          <w:lang w:val="kk-KZ" w:eastAsia="ru-RU"/>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CA0A9A" w:rsidRDefault="0043122D">
      <w:pPr>
        <w:pStyle w:val="a3"/>
        <w:jc w:val="both"/>
        <w:rPr>
          <w:rFonts w:eastAsia="Times New Roman"/>
          <w:lang w:val="kk-KZ" w:eastAsia="ru-RU"/>
        </w:rPr>
      </w:pPr>
      <w:r>
        <w:rPr>
          <w:rFonts w:eastAsia="Times New Roman"/>
          <w:lang w:val="kk-KZ" w:eastAsia="ru-RU"/>
        </w:rPr>
        <w:t xml:space="preserve">      2)  В срок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CA0A9A" w:rsidRDefault="0043122D">
      <w:pPr>
        <w:pStyle w:val="a3"/>
        <w:ind w:left="705"/>
        <w:jc w:val="both"/>
        <w:rPr>
          <w:rFonts w:eastAsia="Times New Roman"/>
          <w:lang w:val="kk-KZ" w:eastAsia="ru-RU"/>
        </w:rPr>
      </w:pPr>
      <w:r>
        <w:rPr>
          <w:rFonts w:eastAsia="Times New Roman"/>
          <w:lang w:val="kk-KZ" w:eastAsia="ru-RU"/>
        </w:rPr>
        <w:lastRenderedPageBreak/>
        <w:t>При этом окончательный срок приема тендерных заявок продлевается на срок не менее 5 (пяти) календарных дней.</w:t>
      </w:r>
    </w:p>
    <w:p w:rsidR="00CA0A9A" w:rsidRDefault="0043122D">
      <w:pPr>
        <w:pStyle w:val="a3"/>
        <w:jc w:val="both"/>
        <w:rPr>
          <w:rFonts w:eastAsia="Times New Roman"/>
          <w:color w:val="000000"/>
          <w:lang w:eastAsia="ru-RU"/>
        </w:rPr>
      </w:pPr>
      <w:r>
        <w:rPr>
          <w:rFonts w:eastAsia="Times New Roman"/>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A0A9A" w:rsidRDefault="0043122D">
      <w:pPr>
        <w:pStyle w:val="a3"/>
        <w:jc w:val="center"/>
        <w:rPr>
          <w:b/>
          <w:bCs/>
        </w:rPr>
      </w:pPr>
      <w:r>
        <w:rPr>
          <w:b/>
          <w:bCs/>
        </w:rPr>
        <w:t xml:space="preserve"> </w:t>
      </w:r>
    </w:p>
    <w:p w:rsidR="00CA0A9A" w:rsidRDefault="0043122D">
      <w:pPr>
        <w:pStyle w:val="a3"/>
        <w:jc w:val="center"/>
        <w:rPr>
          <w:b/>
          <w:bCs/>
          <w:lang w:val="kk-KZ"/>
        </w:rPr>
      </w:pPr>
      <w:r>
        <w:rPr>
          <w:b/>
          <w:bCs/>
        </w:rPr>
        <w:t>8. Требования к оформлению тендерной заявки и представление потенциальными поставщиками конвертов с заявками на участие в тендере</w:t>
      </w:r>
      <w:r>
        <w:rPr>
          <w:b/>
          <w:bCs/>
          <w:lang w:val="kk-KZ"/>
        </w:rPr>
        <w:t>:</w:t>
      </w:r>
    </w:p>
    <w:p w:rsidR="00CA0A9A" w:rsidRDefault="0043122D">
      <w:pPr>
        <w:pStyle w:val="a3"/>
        <w:jc w:val="both"/>
        <w:rPr>
          <w:rFonts w:eastAsia="Times New Roman"/>
          <w:color w:val="000000"/>
          <w:lang w:eastAsia="ru-RU"/>
        </w:rPr>
      </w:pPr>
      <w:r>
        <w:rPr>
          <w:rFonts w:eastAsia="Times New Roman"/>
          <w:color w:val="000000"/>
          <w:lang w:eastAsia="ru-RU"/>
        </w:rPr>
        <w:tab/>
      </w:r>
      <w:bookmarkStart w:id="2" w:name="SUB6400"/>
      <w:bookmarkStart w:id="3" w:name="SUB6900"/>
      <w:bookmarkEnd w:id="2"/>
      <w:bookmarkEnd w:id="3"/>
      <w:r>
        <w:rPr>
          <w:rFonts w:eastAsia="Times New Roman"/>
          <w:color w:val="000000"/>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A0A9A" w:rsidRDefault="0043122D">
      <w:pPr>
        <w:pStyle w:val="a3"/>
        <w:jc w:val="both"/>
        <w:rPr>
          <w:rFonts w:eastAsia="Times New Roman"/>
          <w:color w:val="000000"/>
          <w:lang w:eastAsia="ru-RU"/>
        </w:rPr>
      </w:pPr>
      <w:r>
        <w:rPr>
          <w:rFonts w:eastAsia="Times New Roman"/>
          <w:color w:val="000000"/>
          <w:lang w:eastAsia="ru-RU"/>
        </w:rPr>
        <w:t xml:space="preserve">     1) Тендерная заявка состоит из основной части, технической части и гарантийного обеспечения.</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CA0A9A" w:rsidRDefault="0043122D">
      <w:pPr>
        <w:pStyle w:val="a3"/>
        <w:ind w:firstLine="708"/>
        <w:jc w:val="both"/>
        <w:rPr>
          <w:rFonts w:eastAsia="Times New Roman"/>
          <w:color w:val="000000"/>
          <w:lang w:eastAsia="ru-RU"/>
        </w:rPr>
      </w:pPr>
      <w:r>
        <w:rPr>
          <w:rFonts w:eastAsia="Times New Roman"/>
          <w:color w:val="000000"/>
          <w:lang w:eastAsia="ru-RU"/>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 xml:space="preserve"> 9.Основная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rsidR="00CA0A9A" w:rsidRDefault="0043122D">
      <w:pPr>
        <w:pStyle w:val="a3"/>
        <w:ind w:firstLine="708"/>
        <w:jc w:val="both"/>
        <w:rPr>
          <w:rFonts w:eastAsia="Times New Roman"/>
          <w:color w:val="000000"/>
          <w:lang w:eastAsia="ru-RU"/>
        </w:rPr>
      </w:pPr>
      <w:proofErr w:type="gramStart"/>
      <w:r>
        <w:rPr>
          <w:rFonts w:eastAsia="Times New Roman"/>
          <w:color w:val="000000"/>
          <w:lang w:eastAsia="ru-RU"/>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Pr>
          <w:rFonts w:eastAsia="Times New Roman"/>
          <w:color w:val="000000"/>
          <w:lang w:eastAsia="ru-RU"/>
        </w:rPr>
        <w:t xml:space="preserve"> </w:t>
      </w:r>
      <w:proofErr w:type="gramStart"/>
      <w:r>
        <w:rPr>
          <w:rFonts w:eastAsia="Times New Roman"/>
          <w:color w:val="000000"/>
          <w:lang w:eastAsia="ru-RU"/>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w:t>
      </w:r>
      <w:proofErr w:type="gramEnd"/>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копии сертификатов (при наличии): о соответствии объекта и производства требованиям надлежащей производственной практики (GMP); о соответствии объекта требованиям надлежащей дистрибьюторской практики (GDP); о соответствии объекта требованиям надлежащей аптечной практики (GPP);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ценовое предложение по форме, согласно приложению 14 к настоящим Правилам; </w:t>
      </w:r>
    </w:p>
    <w:p w:rsidR="00CA0A9A" w:rsidRDefault="0043122D">
      <w:pPr>
        <w:pStyle w:val="a3"/>
        <w:ind w:firstLine="708"/>
        <w:jc w:val="both"/>
        <w:rPr>
          <w:rFonts w:eastAsia="Times New Roman"/>
          <w:color w:val="000000"/>
          <w:lang w:eastAsia="ru-RU"/>
        </w:rPr>
      </w:pPr>
      <w:r>
        <w:rPr>
          <w:rFonts w:eastAsia="Times New Roman"/>
          <w:color w:val="000000"/>
          <w:lang w:eastAsia="ru-RU"/>
        </w:rPr>
        <w:t>7) оригинал документа, подтверждающего внесение гарантийного обеспечения тендерной заявки.</w:t>
      </w:r>
    </w:p>
    <w:p w:rsidR="00CA0A9A" w:rsidRDefault="0043122D">
      <w:pPr>
        <w:pStyle w:val="a3"/>
        <w:jc w:val="center"/>
        <w:rPr>
          <w:rFonts w:eastAsia="Times New Roman"/>
          <w:b/>
          <w:color w:val="000000"/>
          <w:lang w:eastAsia="ru-RU"/>
        </w:rPr>
      </w:pPr>
      <w:r>
        <w:rPr>
          <w:rFonts w:eastAsia="Times New Roman"/>
          <w:b/>
          <w:color w:val="000000"/>
          <w:lang w:eastAsia="ru-RU"/>
        </w:rPr>
        <w:t>10. Техническая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Pr>
          <w:rFonts w:eastAsia="Times New Roman"/>
          <w:color w:val="000000"/>
          <w:lang w:eastAsia="ru-RU"/>
        </w:rPr>
        <w:t>docx</w:t>
      </w:r>
      <w:proofErr w:type="spell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Pr>
          <w:rFonts w:eastAsia="Times New Roman"/>
          <w:color w:val="000000"/>
          <w:lang w:eastAsia="ru-RU"/>
        </w:rPr>
        <w:t>оприходование</w:t>
      </w:r>
      <w:proofErr w:type="spellEnd"/>
      <w:r>
        <w:rPr>
          <w:rFonts w:eastAsia="Times New Roman"/>
          <w:color w:val="000000"/>
          <w:lang w:eastAsia="ru-RU"/>
        </w:rPr>
        <w:t xml:space="preserve">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Pr>
          <w:rFonts w:eastAsia="Times New Roman"/>
          <w:color w:val="000000"/>
          <w:lang w:eastAsia="ru-RU"/>
        </w:rPr>
        <w:t>Р</w:t>
      </w:r>
      <w:proofErr w:type="gramEnd"/>
      <w:r>
        <w:rPr>
          <w:rFonts w:eastAsia="Times New Roman"/>
          <w:color w:val="000000"/>
          <w:lang w:eastAsia="ru-RU"/>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CA0A9A" w:rsidRDefault="0043122D">
      <w:pPr>
        <w:pStyle w:val="a3"/>
        <w:ind w:firstLine="708"/>
        <w:jc w:val="both"/>
        <w:rPr>
          <w:rFonts w:eastAsia="Times New Roman"/>
          <w:color w:val="000000"/>
          <w:lang w:eastAsia="ru-RU"/>
        </w:rPr>
      </w:pP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11. Гарантийное обеспечение тендерной заявки (далее – гарантийное обеспечение) представляется в виде:</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 </w:t>
      </w:r>
    </w:p>
    <w:p w:rsidR="00CA0A9A" w:rsidRDefault="0043122D">
      <w:pPr>
        <w:pStyle w:val="a3"/>
        <w:ind w:firstLine="708"/>
        <w:jc w:val="both"/>
        <w:rPr>
          <w:rFonts w:eastAsia="Times New Roman"/>
          <w:color w:val="000000"/>
          <w:lang w:eastAsia="ru-RU"/>
        </w:rPr>
      </w:pPr>
      <w:r>
        <w:rPr>
          <w:rFonts w:eastAsia="Times New Roman"/>
          <w:color w:val="000000"/>
          <w:lang w:eastAsia="ru-RU"/>
        </w:rPr>
        <w:t>2) банковской гарантии по форме, согласно приложению 3 к настоящим Правилам</w:t>
      </w:r>
      <w:proofErr w:type="gramStart"/>
      <w:r>
        <w:rPr>
          <w:rFonts w:eastAsia="Times New Roman"/>
          <w:color w:val="000000"/>
          <w:lang w:eastAsia="ru-RU"/>
        </w:rPr>
        <w:t>.</w:t>
      </w:r>
      <w:proofErr w:type="gramEnd"/>
      <w:r>
        <w:rPr>
          <w:rFonts w:eastAsia="Times New Roman"/>
          <w:color w:val="000000"/>
          <w:lang w:eastAsia="ru-RU"/>
        </w:rPr>
        <w:t xml:space="preserve"> </w:t>
      </w:r>
      <w:proofErr w:type="gramStart"/>
      <w:r>
        <w:rPr>
          <w:rFonts w:eastAsia="Times New Roman"/>
          <w:color w:val="000000"/>
          <w:lang w:eastAsia="ru-RU"/>
        </w:rPr>
        <w:t>г</w:t>
      </w:r>
      <w:proofErr w:type="gramEnd"/>
      <w:r>
        <w:rPr>
          <w:rFonts w:eastAsia="Times New Roman"/>
          <w:color w:val="000000"/>
          <w:lang w:eastAsia="ru-RU"/>
        </w:rPr>
        <w:t>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CA0A9A" w:rsidRDefault="0043122D">
      <w:pPr>
        <w:pStyle w:val="a3"/>
        <w:jc w:val="both"/>
        <w:rPr>
          <w:rFonts w:eastAsia="Times New Roman"/>
          <w:color w:val="000000"/>
          <w:lang w:eastAsia="ru-RU"/>
        </w:rPr>
      </w:pPr>
      <w:r>
        <w:rPr>
          <w:rFonts w:eastAsia="Times New Roman"/>
          <w:color w:val="000000"/>
          <w:lang w:eastAsia="ru-RU"/>
        </w:rPr>
        <w:t xml:space="preserve">      . </w:t>
      </w:r>
    </w:p>
    <w:p w:rsidR="00CA0A9A" w:rsidRDefault="0043122D">
      <w:pPr>
        <w:pStyle w:val="a3"/>
        <w:ind w:firstLine="708"/>
        <w:jc w:val="center"/>
        <w:rPr>
          <w:b/>
          <w:bCs/>
          <w:lang w:val="kk-KZ"/>
        </w:rPr>
      </w:pPr>
      <w:r>
        <w:rPr>
          <w:b/>
          <w:bCs/>
        </w:rPr>
        <w:t>12. Требования к оформлению заявки на участие в тендере</w:t>
      </w:r>
      <w:r>
        <w:rPr>
          <w:b/>
          <w:bCs/>
          <w:lang w:val="kk-KZ"/>
        </w:rPr>
        <w:t>:</w:t>
      </w:r>
    </w:p>
    <w:p w:rsidR="00CA0A9A" w:rsidRDefault="0043122D">
      <w:pPr>
        <w:pStyle w:val="a3"/>
        <w:jc w:val="both"/>
        <w:rPr>
          <w:lang w:val="kk-KZ"/>
        </w:rPr>
      </w:pPr>
      <w:r>
        <w:rPr>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CA0A9A" w:rsidRDefault="0043122D">
      <w:pPr>
        <w:pStyle w:val="a3"/>
        <w:jc w:val="both"/>
        <w:rPr>
          <w:lang w:val="kk-KZ"/>
        </w:rPr>
      </w:pPr>
      <w:r>
        <w:rPr>
          <w:lang w:val="kk-KZ"/>
        </w:rPr>
        <w:t xml:space="preserve">      2. Не допускается внесение изменений в тендерные заявки после истечения срока представления тендерных заявок..</w:t>
      </w:r>
    </w:p>
    <w:p w:rsidR="00CA0A9A" w:rsidRDefault="0043122D">
      <w:pPr>
        <w:pStyle w:val="a3"/>
        <w:jc w:val="both"/>
        <w:rPr>
          <w:lang w:val="kk-KZ"/>
        </w:rPr>
      </w:pPr>
      <w:r>
        <w:rPr>
          <w:lang w:val="kk-KZ"/>
        </w:rPr>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Срок действия тендерной заявки составляет до подведения итогов тендера. Тендерная заявка, имеющая более короткий срок действия, подлежит отклонению.</w:t>
      </w:r>
    </w:p>
    <w:p w:rsidR="00CA0A9A" w:rsidRDefault="0043122D">
      <w:pPr>
        <w:pStyle w:val="a3"/>
        <w:ind w:firstLine="567"/>
        <w:jc w:val="both"/>
        <w:rPr>
          <w:lang w:val="kk-KZ"/>
        </w:rPr>
      </w:pPr>
      <w:r>
        <w:rPr>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A0A9A" w:rsidRDefault="0043122D">
      <w:pPr>
        <w:pStyle w:val="a3"/>
        <w:ind w:firstLine="567"/>
        <w:jc w:val="both"/>
        <w:rPr>
          <w:lang w:val="kk-KZ"/>
        </w:rPr>
      </w:pPr>
      <w:r>
        <w:rPr>
          <w:lang w:val="kk-KZ"/>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p>
    <w:p w:rsidR="00CA0A9A" w:rsidRDefault="0043122D">
      <w:pPr>
        <w:pStyle w:val="a3"/>
        <w:ind w:firstLine="567"/>
        <w:jc w:val="both"/>
        <w:rPr>
          <w:b/>
          <w:lang w:val="kk-KZ"/>
        </w:rPr>
      </w:pPr>
      <w:r w:rsidRPr="00357CF6">
        <w:rPr>
          <w:lang w:val="kk-KZ"/>
        </w:rPr>
        <w:lastRenderedPageBreak/>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357CF6">
        <w:rPr>
          <w:b/>
          <w:lang w:val="kk-KZ"/>
        </w:rPr>
        <w:t>«Тендер по закупу</w:t>
      </w:r>
      <w:r w:rsidR="006330FE">
        <w:rPr>
          <w:b/>
          <w:lang w:val="kk-KZ"/>
        </w:rPr>
        <w:t xml:space="preserve"> лекарственных средств и</w:t>
      </w:r>
      <w:r w:rsidRPr="00357CF6">
        <w:rPr>
          <w:b/>
        </w:rPr>
        <w:t xml:space="preserve"> </w:t>
      </w:r>
      <w:r w:rsidRPr="00357CF6">
        <w:rPr>
          <w:rFonts w:eastAsia="Times New Roman"/>
          <w:b/>
          <w:iCs/>
          <w:lang w:val="kk-KZ" w:eastAsia="ru-RU"/>
        </w:rPr>
        <w:t>медицинских изделий (медицинская техника) из средств местного бюдж</w:t>
      </w:r>
      <w:r w:rsidR="002723AB">
        <w:rPr>
          <w:rFonts w:eastAsia="Times New Roman"/>
          <w:b/>
          <w:iCs/>
          <w:lang w:val="kk-KZ" w:eastAsia="ru-RU"/>
        </w:rPr>
        <w:t>ета на 2025</w:t>
      </w:r>
      <w:r w:rsidRPr="00357CF6">
        <w:rPr>
          <w:rFonts w:eastAsia="Times New Roman"/>
          <w:b/>
          <w:iCs/>
          <w:lang w:val="kk-KZ" w:eastAsia="ru-RU"/>
        </w:rPr>
        <w:t xml:space="preserve"> год</w:t>
      </w:r>
      <w:r w:rsidR="00430CD1" w:rsidRPr="00357CF6">
        <w:rPr>
          <w:b/>
          <w:lang w:val="kk-KZ"/>
        </w:rPr>
        <w:t xml:space="preserve">» и «Не </w:t>
      </w:r>
      <w:r w:rsidR="00D53CFA">
        <w:rPr>
          <w:b/>
          <w:lang w:val="kk-KZ"/>
        </w:rPr>
        <w:t>вскрывать до «24</w:t>
      </w:r>
      <w:r w:rsidRPr="00357CF6">
        <w:rPr>
          <w:b/>
          <w:lang w:val="kk-KZ"/>
        </w:rPr>
        <w:t xml:space="preserve">» </w:t>
      </w:r>
      <w:r w:rsidR="002723AB">
        <w:rPr>
          <w:b/>
          <w:lang w:val="kk-KZ"/>
        </w:rPr>
        <w:t>января 2025</w:t>
      </w:r>
      <w:r w:rsidRPr="00357CF6">
        <w:rPr>
          <w:b/>
          <w:lang w:val="kk-KZ"/>
        </w:rPr>
        <w:t xml:space="preserve"> года 1</w:t>
      </w:r>
      <w:r w:rsidR="005A5400">
        <w:rPr>
          <w:b/>
          <w:lang w:val="kk-KZ"/>
        </w:rPr>
        <w:t>4</w:t>
      </w:r>
      <w:r w:rsidRPr="00357CF6">
        <w:rPr>
          <w:b/>
          <w:lang w:val="kk-KZ"/>
        </w:rPr>
        <w:t>:00 часов (указываются дата и время вскрытия конвертов, указанные в тендерной документации)</w:t>
      </w:r>
      <w:r w:rsidRPr="00357CF6">
        <w:rPr>
          <w:b/>
        </w:rPr>
        <w:t>»</w:t>
      </w:r>
      <w:r w:rsidRPr="00357CF6">
        <w:rPr>
          <w:b/>
          <w:lang w:val="kk-KZ"/>
        </w:rPr>
        <w:t>.</w:t>
      </w:r>
    </w:p>
    <w:p w:rsidR="00CA0A9A" w:rsidRDefault="0043122D">
      <w:pPr>
        <w:pStyle w:val="a3"/>
        <w:ind w:firstLine="567"/>
        <w:jc w:val="both"/>
        <w:rPr>
          <w:rFonts w:eastAsia="Times New Roman"/>
          <w:iCs/>
          <w:lang w:val="kk-KZ" w:eastAsia="ru-RU"/>
        </w:rPr>
      </w:pPr>
      <w:r>
        <w:rPr>
          <w:rFonts w:eastAsia="Times New Roman"/>
          <w:iCs/>
          <w:lang w:val="kk-KZ" w:eastAsia="ru-RU"/>
        </w:rPr>
        <w:t xml:space="preserve">Тендерная заявка составляется на языке в соответствии с законодательством Республики Казахстан. </w:t>
      </w:r>
    </w:p>
    <w:p w:rsidR="00CA0A9A" w:rsidRDefault="0043122D">
      <w:pPr>
        <w:pStyle w:val="a3"/>
        <w:ind w:firstLine="567"/>
        <w:jc w:val="both"/>
        <w:rPr>
          <w:rFonts w:eastAsia="Times New Roman"/>
          <w:b/>
          <w:iCs/>
          <w:lang w:val="kk-KZ" w:eastAsia="ru-RU"/>
        </w:rPr>
      </w:pPr>
      <w:r>
        <w:rPr>
          <w:rFonts w:eastAsia="Times New Roman"/>
          <w:iCs/>
          <w:lang w:val="kk-KZ" w:eastAsia="ru-RU"/>
        </w:rPr>
        <w:t>При этом Тендерная заявка 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Тендерной документации, и в этом случае преимущество будет иметь перевод</w:t>
      </w:r>
      <w:r>
        <w:rPr>
          <w:rFonts w:eastAsia="Times New Roman"/>
          <w:b/>
          <w:iCs/>
          <w:lang w:val="kk-KZ" w:eastAsia="ru-RU"/>
        </w:rPr>
        <w:t>.</w:t>
      </w:r>
    </w:p>
    <w:p w:rsidR="00CA0A9A" w:rsidRDefault="0043122D">
      <w:pPr>
        <w:pStyle w:val="a3"/>
        <w:jc w:val="both"/>
        <w:rPr>
          <w:b/>
          <w:lang w:val="kk-KZ"/>
        </w:rPr>
      </w:pPr>
      <w:r>
        <w:rPr>
          <w:b/>
          <w:lang w:val="kk-KZ"/>
        </w:rPr>
        <w:t xml:space="preserve">                            </w:t>
      </w:r>
    </w:p>
    <w:p w:rsidR="00CA0A9A" w:rsidRDefault="0043122D">
      <w:pPr>
        <w:pStyle w:val="a3"/>
        <w:jc w:val="center"/>
      </w:pPr>
      <w:r>
        <w:rPr>
          <w:b/>
          <w:lang w:val="kk-KZ"/>
        </w:rPr>
        <w:t>13</w:t>
      </w:r>
      <w:r>
        <w:rPr>
          <w:lang w:val="kk-KZ"/>
        </w:rPr>
        <w:t xml:space="preserve">. </w:t>
      </w:r>
      <w:r>
        <w:rPr>
          <w:b/>
          <w:bCs/>
        </w:rPr>
        <w:t>Порядок представления заявки на участие в тендере.</w:t>
      </w:r>
    </w:p>
    <w:p w:rsidR="00CA0A9A" w:rsidRDefault="0043122D">
      <w:pPr>
        <w:pStyle w:val="a3"/>
        <w:jc w:val="both"/>
        <w:rPr>
          <w:b/>
        </w:rPr>
      </w:pPr>
      <w:r>
        <w:tab/>
      </w:r>
      <w:r w:rsidRPr="00357CF6">
        <w:rPr>
          <w:lang w:val="kk-KZ"/>
        </w:rPr>
        <w:t>1</w:t>
      </w:r>
      <w:r w:rsidRPr="00357CF6">
        <w:t>.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w:t>
      </w:r>
      <w:r w:rsidRPr="00357CF6">
        <w:rPr>
          <w:b/>
        </w:rPr>
        <w:t xml:space="preserve">: 040400,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город </w:t>
      </w:r>
      <w:proofErr w:type="spellStart"/>
      <w:r w:rsidRPr="00357CF6">
        <w:rPr>
          <w:b/>
        </w:rPr>
        <w:t>Есик</w:t>
      </w:r>
      <w:proofErr w:type="spellEnd"/>
      <w:r w:rsidRPr="00357CF6">
        <w:rPr>
          <w:b/>
        </w:rPr>
        <w:t xml:space="preserve">, улица Абая 336, </w:t>
      </w:r>
      <w:r w:rsidR="009D2390">
        <w:rPr>
          <w:b/>
        </w:rPr>
        <w:t xml:space="preserve"> </w:t>
      </w:r>
      <w:r w:rsidRPr="00357CF6">
        <w:rPr>
          <w:b/>
          <w:lang w:val="kk-KZ"/>
        </w:rPr>
        <w:t xml:space="preserve">кабинет </w:t>
      </w:r>
      <w:r w:rsidR="00430CD1" w:rsidRPr="00357CF6">
        <w:rPr>
          <w:b/>
          <w:lang w:val="kk-KZ"/>
        </w:rPr>
        <w:t>государственных закупкок</w:t>
      </w:r>
      <w:r w:rsidR="00357CF6" w:rsidRPr="00357CF6">
        <w:rPr>
          <w:b/>
        </w:rPr>
        <w:t xml:space="preserve"> в срок до 1</w:t>
      </w:r>
      <w:r w:rsidR="005A5400">
        <w:rPr>
          <w:b/>
          <w:lang w:val="kk-KZ"/>
        </w:rPr>
        <w:t>2</w:t>
      </w:r>
      <w:r w:rsidR="009D2390">
        <w:rPr>
          <w:b/>
        </w:rPr>
        <w:t xml:space="preserve"> часов, 00 мин., </w:t>
      </w:r>
      <w:r w:rsidR="00D53CFA">
        <w:rPr>
          <w:b/>
          <w:lang w:val="kk-KZ"/>
        </w:rPr>
        <w:t>24</w:t>
      </w:r>
      <w:r w:rsidRPr="00357CF6">
        <w:rPr>
          <w:b/>
        </w:rPr>
        <w:t xml:space="preserve"> </w:t>
      </w:r>
      <w:r w:rsidR="002723AB">
        <w:rPr>
          <w:b/>
          <w:lang w:val="kk-KZ"/>
        </w:rPr>
        <w:t>января</w:t>
      </w:r>
      <w:r w:rsidRPr="00357CF6">
        <w:rPr>
          <w:b/>
        </w:rPr>
        <w:t xml:space="preserve"> </w:t>
      </w:r>
      <w:r w:rsidRPr="00357CF6">
        <w:rPr>
          <w:rFonts w:eastAsia="Times New Roman"/>
          <w:b/>
          <w:color w:val="000000"/>
          <w:lang w:val="kk-KZ" w:eastAsia="ru-RU"/>
        </w:rPr>
        <w:t>202</w:t>
      </w:r>
      <w:r w:rsidR="002723AB">
        <w:rPr>
          <w:rFonts w:eastAsia="Times New Roman"/>
          <w:b/>
          <w:color w:val="000000"/>
          <w:lang w:val="kk-KZ" w:eastAsia="ru-RU"/>
        </w:rPr>
        <w:t>5</w:t>
      </w:r>
      <w:r w:rsidRPr="00357CF6">
        <w:rPr>
          <w:rFonts w:eastAsia="Times New Roman"/>
          <w:b/>
          <w:color w:val="000000"/>
          <w:lang w:val="kk-KZ" w:eastAsia="ru-RU"/>
        </w:rPr>
        <w:t xml:space="preserve"> года</w:t>
      </w:r>
      <w:r w:rsidRPr="00357CF6">
        <w:rPr>
          <w:b/>
        </w:rPr>
        <w:t xml:space="preserve"> включительно</w:t>
      </w:r>
      <w:r w:rsidRPr="00357CF6">
        <w:t>.</w:t>
      </w:r>
    </w:p>
    <w:p w:rsidR="00CA0A9A" w:rsidRDefault="0043122D">
      <w:pPr>
        <w:pStyle w:val="a3"/>
        <w:jc w:val="both"/>
      </w:pPr>
      <w:r>
        <w:tab/>
      </w:r>
      <w:r>
        <w:rPr>
          <w:lang w:val="kk-KZ"/>
        </w:rPr>
        <w:t>2</w:t>
      </w:r>
      <w:r>
        <w:t xml:space="preserve">. </w:t>
      </w:r>
      <w:proofErr w:type="gramStart"/>
      <w: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CA0A9A" w:rsidRDefault="0043122D">
      <w:pPr>
        <w:pStyle w:val="a3"/>
        <w:jc w:val="both"/>
      </w:pPr>
      <w:r>
        <w:tab/>
        <w:t>3.Представленные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CA0A9A" w:rsidRDefault="0043122D">
      <w:pPr>
        <w:pStyle w:val="a3"/>
        <w:jc w:val="both"/>
      </w:pPr>
      <w:r>
        <w:tab/>
      </w:r>
      <w:r>
        <w:rPr>
          <w:lang w:val="kk-KZ"/>
        </w:rPr>
        <w:t>4</w:t>
      </w:r>
      <w:r>
        <w:t xml:space="preserve">. Не подлежат приему и регистрации конверты </w:t>
      </w:r>
      <w:proofErr w:type="gramStart"/>
      <w:r>
        <w:t>с заявками на участие в тендере с нарушением требований к оформлению</w:t>
      </w:r>
      <w:proofErr w:type="gramEnd"/>
      <w:r>
        <w:t xml:space="preserve"> конвертов с тендерными заявками на участие в тендере, предусмотренными настоящей тендерной документацией.</w:t>
      </w:r>
    </w:p>
    <w:p w:rsidR="00CA0A9A" w:rsidRDefault="00CA0A9A">
      <w:pPr>
        <w:pStyle w:val="a3"/>
        <w:ind w:firstLine="708"/>
        <w:jc w:val="center"/>
        <w:rPr>
          <w:b/>
          <w:bCs/>
        </w:rPr>
      </w:pPr>
    </w:p>
    <w:p w:rsidR="00CA0A9A" w:rsidRDefault="0043122D">
      <w:pPr>
        <w:pStyle w:val="a3"/>
        <w:ind w:firstLine="708"/>
        <w:jc w:val="center"/>
        <w:rPr>
          <w:b/>
          <w:bCs/>
        </w:rPr>
      </w:pPr>
      <w:r>
        <w:rPr>
          <w:b/>
          <w:bCs/>
        </w:rPr>
        <w:t>14. Изменение конкурсных заявок и их отзыв</w:t>
      </w:r>
    </w:p>
    <w:p w:rsidR="00CA0A9A" w:rsidRDefault="0043122D">
      <w:pPr>
        <w:pStyle w:val="a3"/>
        <w:jc w:val="both"/>
        <w:rPr>
          <w:color w:val="000000"/>
        </w:rPr>
      </w:pPr>
      <w:r>
        <w:tab/>
      </w:r>
      <w:r>
        <w:rPr>
          <w:lang w:val="kk-KZ"/>
        </w:rPr>
        <w:t>1</w:t>
      </w:r>
      <w:r>
        <w:t xml:space="preserve">. </w:t>
      </w:r>
      <w:r>
        <w:rPr>
          <w:color w:val="000000"/>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CA0A9A" w:rsidRDefault="0043122D">
      <w:pPr>
        <w:pStyle w:val="a3"/>
        <w:jc w:val="both"/>
        <w:rPr>
          <w:color w:val="000000"/>
        </w:rPr>
      </w:pPr>
      <w:r>
        <w:rPr>
          <w:color w:val="000000"/>
        </w:rPr>
        <w:tab/>
      </w:r>
      <w:r>
        <w:rPr>
          <w:color w:val="000000"/>
          <w:lang w:val="kk-KZ"/>
        </w:rPr>
        <w:t>2</w:t>
      </w:r>
      <w:r>
        <w:rPr>
          <w:color w:val="000000"/>
        </w:rPr>
        <w:t>.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CA0A9A" w:rsidRDefault="0043122D">
      <w:pPr>
        <w:pStyle w:val="a3"/>
        <w:jc w:val="both"/>
        <w:rPr>
          <w:color w:val="000000"/>
        </w:rPr>
      </w:pPr>
      <w:r>
        <w:rPr>
          <w:color w:val="000000"/>
        </w:rPr>
        <w:tab/>
      </w:r>
      <w:r>
        <w:rPr>
          <w:color w:val="000000"/>
          <w:lang w:val="kk-KZ"/>
        </w:rPr>
        <w:t>3</w:t>
      </w:r>
      <w:r>
        <w:rPr>
          <w:color w:val="000000"/>
        </w:rPr>
        <w:t>. Не допускается внесение изменений в тендерные заявки после истечения срока представления тендерных заявок.</w:t>
      </w:r>
    </w:p>
    <w:p w:rsidR="00CA0A9A" w:rsidRDefault="00CA0A9A">
      <w:pPr>
        <w:pStyle w:val="a3"/>
        <w:ind w:firstLine="708"/>
        <w:jc w:val="center"/>
        <w:rPr>
          <w:b/>
          <w:bCs/>
          <w:color w:val="000000"/>
        </w:rPr>
      </w:pPr>
    </w:p>
    <w:p w:rsidR="00CA0A9A" w:rsidRDefault="0043122D">
      <w:pPr>
        <w:pStyle w:val="a3"/>
        <w:ind w:firstLine="708"/>
        <w:jc w:val="center"/>
        <w:rPr>
          <w:b/>
          <w:bCs/>
          <w:color w:val="000000"/>
        </w:rPr>
      </w:pPr>
      <w:r>
        <w:rPr>
          <w:b/>
          <w:bCs/>
          <w:color w:val="000000"/>
        </w:rPr>
        <w:t>15. Гарантийное обеспечение тендерной заявки</w:t>
      </w:r>
    </w:p>
    <w:p w:rsidR="00CA0A9A" w:rsidRDefault="0043122D">
      <w:pPr>
        <w:pStyle w:val="a3"/>
        <w:jc w:val="both"/>
        <w:rPr>
          <w:rFonts w:eastAsia="Times New Roman"/>
          <w:color w:val="000000"/>
          <w:lang w:eastAsia="ru-RU"/>
        </w:rPr>
      </w:pPr>
      <w:r>
        <w:rPr>
          <w:color w:val="000000"/>
        </w:rPr>
        <w:tab/>
      </w:r>
      <w:r>
        <w:rPr>
          <w:color w:val="000000"/>
          <w:lang w:val="kk-KZ"/>
        </w:rPr>
        <w:t>1</w:t>
      </w:r>
      <w:r>
        <w:rPr>
          <w:color w:val="000000"/>
        </w:rPr>
        <w:t xml:space="preserve">. </w:t>
      </w: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Pr>
          <w:rFonts w:eastAsia="Times New Roman"/>
          <w:color w:val="000000"/>
          <w:lang w:eastAsia="ru-RU"/>
        </w:rPr>
        <w:t xml:space="preserve"> (смотреть </w:t>
      </w:r>
      <w:proofErr w:type="gramStart"/>
      <w:r>
        <w:rPr>
          <w:rFonts w:eastAsia="Times New Roman"/>
          <w:color w:val="000000"/>
          <w:lang w:eastAsia="ru-RU"/>
        </w:rPr>
        <w:t>в</w:t>
      </w:r>
      <w:proofErr w:type="gramEnd"/>
      <w:r>
        <w:rPr>
          <w:rFonts w:eastAsia="Times New Roman"/>
          <w:color w:val="000000"/>
          <w:lang w:eastAsia="ru-RU"/>
        </w:rPr>
        <w:t xml:space="preserve"> приложений №1).</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2</w:t>
      </w:r>
      <w:r>
        <w:rPr>
          <w:rFonts w:eastAsia="Times New Roman"/>
          <w:color w:val="000000"/>
          <w:lang w:eastAsia="ru-RU"/>
        </w:rPr>
        <w:t>. Гарантийное обеспечение тендерной заявки (далее - гарантийное обеспечение) представляется в виде:</w:t>
      </w:r>
    </w:p>
    <w:p w:rsidR="00CA0A9A" w:rsidRDefault="0043122D">
      <w:pPr>
        <w:pStyle w:val="a3"/>
        <w:jc w:val="both"/>
        <w:rPr>
          <w:color w:val="000000"/>
        </w:rPr>
      </w:pPr>
      <w:r>
        <w:rPr>
          <w:color w:val="000000"/>
        </w:rPr>
        <w:tab/>
        <w:t>1) залога денег, размещаемых в банке;</w:t>
      </w:r>
    </w:p>
    <w:p w:rsidR="00CA0A9A" w:rsidRDefault="0043122D">
      <w:pPr>
        <w:pStyle w:val="a3"/>
        <w:jc w:val="both"/>
        <w:rPr>
          <w:rFonts w:eastAsia="Times New Roman"/>
          <w:color w:val="000000"/>
          <w:lang w:eastAsia="ru-RU"/>
        </w:rPr>
      </w:pPr>
      <w:r>
        <w:rPr>
          <w:rFonts w:eastAsia="Times New Roman"/>
          <w:color w:val="000000"/>
          <w:lang w:eastAsia="ru-RU"/>
        </w:rPr>
        <w:tab/>
        <w:t>2) банковской гарантии по форме согласно приложению 8 к настоящей Тендерной документации;</w:t>
      </w:r>
    </w:p>
    <w:p w:rsidR="00CA0A9A" w:rsidRDefault="0043122D">
      <w:pPr>
        <w:ind w:firstLine="708"/>
        <w:jc w:val="both"/>
        <w:rPr>
          <w:color w:val="000000"/>
          <w:lang w:val="kk-KZ"/>
        </w:rPr>
      </w:pPr>
      <w:r>
        <w:rPr>
          <w:color w:val="000000"/>
        </w:rPr>
        <w:t xml:space="preserve">Гарантийное обеспечение тендерной заявки в виде залога денег вносится потенциальным поставщиком </w:t>
      </w:r>
      <w:r>
        <w:rPr>
          <w:color w:val="000000"/>
          <w:lang w:val="kk-KZ"/>
        </w:rPr>
        <w:t xml:space="preserve">на </w:t>
      </w:r>
      <w:r>
        <w:rPr>
          <w:color w:val="000000"/>
        </w:rPr>
        <w:t>счет организатора тендера по реквизитам</w:t>
      </w:r>
      <w:r>
        <w:rPr>
          <w:color w:val="000000"/>
          <w:lang w:val="kk-KZ"/>
        </w:rPr>
        <w:t>:</w:t>
      </w:r>
    </w:p>
    <w:p w:rsidR="00CA0A9A" w:rsidRDefault="0043122D">
      <w:pPr>
        <w:ind w:firstLine="708"/>
        <w:jc w:val="both"/>
        <w:rPr>
          <w:rFonts w:eastAsia="Times New Roman"/>
          <w:b/>
          <w:lang w:val="kk-KZ"/>
        </w:rPr>
      </w:pPr>
      <w:r>
        <w:rPr>
          <w:rFonts w:eastAsia="Times New Roman"/>
          <w:b/>
          <w:lang w:val="kk-KZ"/>
        </w:rPr>
        <w:lastRenderedPageBreak/>
        <w:t xml:space="preserve">Бенефициар  </w:t>
      </w:r>
    </w:p>
    <w:p w:rsidR="00CA0A9A" w:rsidRDefault="0043122D">
      <w:pPr>
        <w:ind w:firstLine="708"/>
        <w:jc w:val="both"/>
        <w:rPr>
          <w:rFonts w:eastAsia="Times New Roman"/>
          <w:b/>
          <w:lang w:val="kk-KZ"/>
        </w:rPr>
      </w:pPr>
      <w:r>
        <w:rPr>
          <w:rFonts w:eastAsia="Times New Roman"/>
          <w:b/>
          <w:lang w:val="kk-KZ"/>
        </w:rPr>
        <w:t>Тел. 8 (72775) 7-32-06</w:t>
      </w:r>
    </w:p>
    <w:p w:rsidR="00CA0A9A" w:rsidRDefault="0043122D">
      <w:pPr>
        <w:ind w:firstLine="708"/>
        <w:jc w:val="both"/>
        <w:rPr>
          <w:rFonts w:eastAsia="Times New Roman"/>
          <w:b/>
          <w:lang w:val="kk-KZ"/>
        </w:rPr>
      </w:pPr>
      <w:r>
        <w:rPr>
          <w:rFonts w:eastAsia="Times New Roman"/>
          <w:b/>
          <w:lang w:val="kk-KZ"/>
        </w:rPr>
        <w:t>БИН 1002400023650</w:t>
      </w:r>
    </w:p>
    <w:p w:rsidR="00CA0A9A" w:rsidRDefault="0043122D">
      <w:pPr>
        <w:ind w:firstLine="708"/>
        <w:jc w:val="both"/>
        <w:rPr>
          <w:rFonts w:eastAsia="Times New Roman"/>
          <w:b/>
          <w:lang w:val="kk-KZ"/>
        </w:rPr>
      </w:pPr>
      <w:r>
        <w:rPr>
          <w:rFonts w:eastAsia="Times New Roman"/>
          <w:b/>
          <w:lang w:val="kk-KZ"/>
        </w:rPr>
        <w:t xml:space="preserve">БИК HSBKKZKX </w:t>
      </w:r>
    </w:p>
    <w:p w:rsidR="00CA0A9A" w:rsidRDefault="0043122D">
      <w:pPr>
        <w:ind w:firstLine="708"/>
        <w:jc w:val="both"/>
        <w:rPr>
          <w:rFonts w:eastAsia="Times New Roman"/>
          <w:b/>
          <w:lang w:val="kk-KZ"/>
        </w:rPr>
      </w:pPr>
      <w:r>
        <w:rPr>
          <w:rFonts w:eastAsia="Times New Roman"/>
          <w:b/>
          <w:lang w:val="kk-KZ"/>
        </w:rPr>
        <w:t>ИИК KZ966017311000000090</w:t>
      </w:r>
    </w:p>
    <w:p w:rsidR="00CA0A9A" w:rsidRDefault="0043122D">
      <w:pPr>
        <w:ind w:firstLine="708"/>
        <w:jc w:val="both"/>
        <w:rPr>
          <w:rFonts w:eastAsia="Times New Roman"/>
          <w:b/>
        </w:rPr>
      </w:pPr>
      <w:r>
        <w:rPr>
          <w:rFonts w:eastAsia="Times New Roman"/>
          <w:b/>
        </w:rPr>
        <w:t xml:space="preserve">АО «Народный Банк Казахстана» </w:t>
      </w:r>
    </w:p>
    <w:p w:rsidR="00CA0A9A" w:rsidRDefault="0043122D">
      <w:pPr>
        <w:ind w:firstLine="708"/>
        <w:jc w:val="both"/>
        <w:rPr>
          <w:rFonts w:eastAsia="Times New Roman"/>
          <w:b/>
        </w:rPr>
      </w:pPr>
      <w:proofErr w:type="spellStart"/>
      <w:r>
        <w:rPr>
          <w:rFonts w:eastAsia="Times New Roman"/>
          <w:b/>
        </w:rPr>
        <w:t>КБе</w:t>
      </w:r>
      <w:proofErr w:type="spellEnd"/>
      <w:r>
        <w:rPr>
          <w:rFonts w:eastAsia="Times New Roman"/>
          <w:b/>
        </w:rPr>
        <w:t xml:space="preserve"> 16</w:t>
      </w:r>
    </w:p>
    <w:p w:rsidR="00CA0A9A" w:rsidRDefault="0043122D">
      <w:pPr>
        <w:pStyle w:val="a3"/>
        <w:jc w:val="both"/>
        <w:rPr>
          <w:rFonts w:eastAsia="Times New Roman"/>
          <w:color w:val="000000"/>
          <w:lang w:eastAsia="ru-RU"/>
        </w:rPr>
      </w:pPr>
      <w:bookmarkStart w:id="5" w:name="SUB6700"/>
      <w:bookmarkEnd w:id="5"/>
      <w:r>
        <w:rPr>
          <w:rFonts w:eastAsia="Times New Roman"/>
          <w:color w:val="000000"/>
          <w:lang w:eastAsia="ru-RU"/>
        </w:rPr>
        <w:tab/>
      </w:r>
      <w:r>
        <w:rPr>
          <w:rFonts w:eastAsia="Times New Roman"/>
          <w:color w:val="000000"/>
          <w:lang w:val="kk-KZ" w:eastAsia="ru-RU"/>
        </w:rPr>
        <w:t>3</w:t>
      </w:r>
      <w:r>
        <w:rPr>
          <w:rFonts w:eastAsia="Times New Roman"/>
          <w:color w:val="000000"/>
          <w:lang w:eastAsia="ru-RU"/>
        </w:rPr>
        <w:t>. Гарантийное обеспечение возвращается потенциальному поставщику в течение пяти рабочих дней в случаях:</w:t>
      </w:r>
    </w:p>
    <w:p w:rsidR="00CA0A9A" w:rsidRDefault="0043122D">
      <w:pPr>
        <w:pStyle w:val="a3"/>
        <w:jc w:val="both"/>
        <w:rPr>
          <w:rFonts w:eastAsia="Times New Roman"/>
          <w:color w:val="000000"/>
          <w:lang w:eastAsia="ru-RU"/>
        </w:rPr>
      </w:pPr>
      <w:r>
        <w:rPr>
          <w:rFonts w:eastAsia="Times New Roman"/>
          <w:color w:val="000000"/>
          <w:lang w:eastAsia="ru-RU"/>
        </w:rPr>
        <w:tab/>
      </w:r>
      <w:bookmarkStart w:id="6" w:name="SUB6800"/>
      <w:bookmarkEnd w:id="6"/>
      <w:r>
        <w:rPr>
          <w:rFonts w:eastAsia="Times New Roman"/>
          <w:color w:val="000000"/>
          <w:lang w:eastAsia="ru-RU"/>
        </w:rPr>
        <w:t xml:space="preserve">1) отзыва тендерной заявки потенциальным поставщиком до истечения окончательного срока ее приема;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отклонения тендерной заявки по основанию несоответствия положениям тендерной документации;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признания победителем тендера другого потенциального поставщика;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прекращения процедур закупа без определения победителя тендера; </w:t>
      </w:r>
    </w:p>
    <w:p w:rsidR="00CA0A9A" w:rsidRDefault="0043122D">
      <w:pPr>
        <w:pStyle w:val="a3"/>
        <w:ind w:firstLine="708"/>
        <w:jc w:val="both"/>
        <w:rPr>
          <w:rFonts w:eastAsia="Times New Roman"/>
          <w:color w:val="000000"/>
          <w:lang w:eastAsia="ru-RU"/>
        </w:rPr>
      </w:pPr>
      <w:r>
        <w:rPr>
          <w:rFonts w:eastAsia="Times New Roman"/>
          <w:color w:val="000000"/>
          <w:lang w:eastAsia="ru-RU"/>
        </w:rPr>
        <w:t>5) вступления в силу договора закупа и внесения победителем тендера гарантийного обеспечения исполнения договора закупа.</w:t>
      </w:r>
      <w:r>
        <w:rPr>
          <w:rFonts w:eastAsia="Times New Roman"/>
          <w:color w:val="000000"/>
          <w:lang w:eastAsia="ru-RU"/>
        </w:rPr>
        <w:tab/>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4</w:t>
      </w:r>
      <w:r>
        <w:rPr>
          <w:rFonts w:eastAsia="Times New Roman"/>
          <w:color w:val="000000"/>
          <w:lang w:eastAsia="ru-RU"/>
        </w:rPr>
        <w:t>. Гарантийное обеспечение не возвращается потенциальному поставщику, если он:</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он отозвал или изменил тендерную заявку после истечения окончательного срока приема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победитель уклонился от заключения договора закупа или договора на оказание фармацевтических услуг после признания победителем тендера; </w:t>
      </w:r>
    </w:p>
    <w:p w:rsidR="00CA0A9A" w:rsidRDefault="0043122D">
      <w:pPr>
        <w:pStyle w:val="a3"/>
        <w:ind w:firstLine="708"/>
        <w:jc w:val="both"/>
      </w:pPr>
      <w:r>
        <w:rPr>
          <w:rFonts w:eastAsia="Times New Roman"/>
          <w:color w:val="000000"/>
          <w:lang w:eastAsia="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A0A9A" w:rsidRDefault="0043122D">
      <w:pPr>
        <w:pStyle w:val="a3"/>
        <w:ind w:firstLine="708"/>
        <w:jc w:val="both"/>
      </w:pPr>
      <w:r>
        <w:rPr>
          <w:b/>
          <w:bCs/>
        </w:rPr>
        <w:t>16. Вскрытие тендерной комиссией конвертов с заявками на участие в тендере.</w:t>
      </w:r>
    </w:p>
    <w:p w:rsidR="00CA0A9A" w:rsidRDefault="0043122D">
      <w:pPr>
        <w:pStyle w:val="a3"/>
        <w:jc w:val="both"/>
        <w:rPr>
          <w:b/>
          <w:lang w:val="kk-KZ"/>
        </w:rPr>
      </w:pPr>
      <w:r>
        <w:tab/>
      </w:r>
      <w:r>
        <w:rPr>
          <w:lang w:val="kk-KZ"/>
        </w:rPr>
        <w:t>1</w:t>
      </w:r>
      <w:r>
        <w:t xml:space="preserve">.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w:t>
      </w:r>
      <w:r w:rsidRPr="00357CF6">
        <w:t xml:space="preserve">представителей </w:t>
      </w:r>
      <w:r w:rsidRPr="00357CF6">
        <w:rPr>
          <w:b/>
        </w:rPr>
        <w:t>в 1</w:t>
      </w:r>
      <w:r w:rsidR="005A5400">
        <w:rPr>
          <w:b/>
          <w:lang w:val="kk-KZ"/>
        </w:rPr>
        <w:t>4</w:t>
      </w:r>
      <w:r w:rsidRPr="00357CF6">
        <w:rPr>
          <w:b/>
        </w:rPr>
        <w:t xml:space="preserve"> часов, 00 мин., </w:t>
      </w:r>
      <w:r w:rsidR="00D53CFA">
        <w:rPr>
          <w:rFonts w:eastAsia="Times New Roman"/>
          <w:b/>
          <w:color w:val="000000"/>
          <w:lang w:val="kk-KZ" w:eastAsia="ru-RU"/>
        </w:rPr>
        <w:t>24</w:t>
      </w:r>
      <w:r w:rsidRPr="00357CF6">
        <w:rPr>
          <w:rFonts w:eastAsia="Times New Roman"/>
          <w:b/>
          <w:color w:val="000000"/>
          <w:lang w:val="kk-KZ" w:eastAsia="ru-RU"/>
        </w:rPr>
        <w:t xml:space="preserve"> </w:t>
      </w:r>
      <w:r w:rsidR="002723AB">
        <w:rPr>
          <w:rFonts w:eastAsia="Times New Roman"/>
          <w:b/>
          <w:color w:val="000000"/>
          <w:lang w:val="kk-KZ" w:eastAsia="ru-RU"/>
        </w:rPr>
        <w:t>января 2025</w:t>
      </w:r>
      <w:r w:rsidRPr="00357CF6">
        <w:rPr>
          <w:rFonts w:eastAsia="Times New Roman"/>
          <w:b/>
          <w:color w:val="000000"/>
          <w:lang w:val="kk-KZ" w:eastAsia="ru-RU"/>
        </w:rPr>
        <w:t xml:space="preserve"> года</w:t>
      </w:r>
      <w:r w:rsidRPr="00357CF6">
        <w:rPr>
          <w:b/>
        </w:rPr>
        <w:t xml:space="preserve"> по адресу: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p>
    <w:p w:rsidR="00CA0A9A" w:rsidRDefault="0043122D">
      <w:pPr>
        <w:pStyle w:val="a3"/>
        <w:jc w:val="both"/>
      </w:pPr>
      <w:r>
        <w:t xml:space="preserve">      </w:t>
      </w:r>
      <w:r>
        <w:tab/>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CA0A9A" w:rsidRDefault="0043122D">
      <w:pPr>
        <w:pStyle w:val="a3"/>
        <w:ind w:firstLine="708"/>
        <w:jc w:val="both"/>
      </w:pPr>
      <w:r>
        <w:rPr>
          <w:lang w:val="kk-KZ"/>
        </w:rPr>
        <w:t xml:space="preserve">2. </w:t>
      </w:r>
      <w:r>
        <w:t>В случае если на тендер (лот) представлена только одна заявка на участие в конкурсе, то данная заявка на участие в тендере также вскрывается.</w:t>
      </w:r>
    </w:p>
    <w:p w:rsidR="00CA0A9A" w:rsidRDefault="0043122D">
      <w:pPr>
        <w:pStyle w:val="a3"/>
        <w:ind w:firstLine="708"/>
        <w:jc w:val="both"/>
      </w:pPr>
      <w:r>
        <w:rPr>
          <w:lang w:val="kk-KZ"/>
        </w:rPr>
        <w:t>3</w:t>
      </w:r>
      <w:r>
        <w:t xml:space="preserve">.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00B51D2B">
        <w:rPr>
          <w:b/>
        </w:rPr>
        <w:t>до 1</w:t>
      </w:r>
      <w:r w:rsidR="005A5400">
        <w:rPr>
          <w:b/>
          <w:lang w:val="kk-KZ"/>
        </w:rPr>
        <w:t>2</w:t>
      </w:r>
      <w:r w:rsidR="002E6B43" w:rsidRPr="00357CF6">
        <w:rPr>
          <w:b/>
        </w:rPr>
        <w:t xml:space="preserve"> часов, 00 мин., </w:t>
      </w:r>
      <w:r w:rsidR="00D53CFA">
        <w:rPr>
          <w:b/>
          <w:lang w:val="kk-KZ"/>
        </w:rPr>
        <w:t>24</w:t>
      </w:r>
      <w:r w:rsidRPr="00357CF6">
        <w:rPr>
          <w:b/>
        </w:rPr>
        <w:t xml:space="preserve"> </w:t>
      </w:r>
      <w:r w:rsidR="002723AB">
        <w:rPr>
          <w:b/>
          <w:lang w:val="kk-KZ"/>
        </w:rPr>
        <w:t>января</w:t>
      </w:r>
      <w:r w:rsidRPr="00357CF6">
        <w:rPr>
          <w:b/>
        </w:rPr>
        <w:t xml:space="preserve"> </w:t>
      </w:r>
      <w:r w:rsidR="002723AB">
        <w:rPr>
          <w:rFonts w:eastAsia="Times New Roman"/>
          <w:b/>
          <w:color w:val="000000"/>
          <w:lang w:val="kk-KZ" w:eastAsia="ru-RU"/>
        </w:rPr>
        <w:t>2025</w:t>
      </w:r>
      <w:r w:rsidRPr="00357CF6">
        <w:rPr>
          <w:rFonts w:eastAsia="Times New Roman"/>
          <w:b/>
          <w:color w:val="000000"/>
          <w:lang w:val="kk-KZ" w:eastAsia="ru-RU"/>
        </w:rPr>
        <w:t xml:space="preserve"> года, </w:t>
      </w:r>
      <w:r w:rsidRPr="00357CF6">
        <w:t>РК</w:t>
      </w:r>
      <w:r w:rsidRPr="00357CF6">
        <w:rPr>
          <w:b/>
        </w:rPr>
        <w:t xml:space="preserve">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r w:rsidRPr="00357CF6">
        <w:rPr>
          <w:lang w:val="kk-KZ"/>
        </w:rPr>
        <w:t>.</w:t>
      </w:r>
      <w:r>
        <w:t xml:space="preserve"> </w:t>
      </w:r>
      <w:r>
        <w:tab/>
      </w:r>
    </w:p>
    <w:p w:rsidR="00CA0A9A" w:rsidRDefault="0043122D">
      <w:pPr>
        <w:pStyle w:val="a3"/>
        <w:ind w:firstLine="708"/>
        <w:jc w:val="both"/>
      </w:pPr>
      <w:r>
        <w:rPr>
          <w:lang w:val="kk-KZ"/>
        </w:rPr>
        <w:t>4</w:t>
      </w:r>
      <w:r>
        <w:t>. 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CA0A9A" w:rsidRDefault="0043122D">
      <w:pPr>
        <w:pStyle w:val="a3"/>
        <w:jc w:val="both"/>
        <w:rPr>
          <w:color w:val="000000"/>
        </w:rPr>
      </w:pPr>
      <w:r>
        <w:tab/>
      </w:r>
      <w:r>
        <w:rPr>
          <w:lang w:val="kk-KZ"/>
        </w:rPr>
        <w:t>5</w:t>
      </w:r>
      <w:r>
        <w:t xml:space="preserve">. </w:t>
      </w:r>
      <w:proofErr w:type="gramStart"/>
      <w:r>
        <w:rPr>
          <w:color w:val="000000"/>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вносит данные сведения в протокол вскрытия конвертов.</w:t>
      </w:r>
      <w:proofErr w:type="gramEnd"/>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17. Оценка и сопоставление тендерных заявок.</w:t>
      </w:r>
    </w:p>
    <w:p w:rsidR="00CA0A9A" w:rsidRDefault="0043122D">
      <w:pPr>
        <w:spacing w:after="0"/>
        <w:jc w:val="both"/>
        <w:rPr>
          <w:rFonts w:eastAsia="Times New Roman"/>
          <w:lang w:eastAsia="en-US"/>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w:t>
      </w:r>
      <w:bookmarkStart w:id="7" w:name="SUB8300"/>
      <w:bookmarkEnd w:id="7"/>
      <w:r>
        <w:rPr>
          <w:rFonts w:eastAsia="Times New Roman"/>
          <w:color w:val="000000"/>
          <w:lang w:eastAsia="en-US"/>
        </w:rPr>
        <w:t>Тендерная комиссия осуществляет оценку и сопоставление тендерных заявок.</w:t>
      </w:r>
    </w:p>
    <w:p w:rsidR="00CA0A9A" w:rsidRDefault="0043122D">
      <w:pPr>
        <w:spacing w:after="0" w:line="276" w:lineRule="auto"/>
        <w:jc w:val="both"/>
        <w:rPr>
          <w:rFonts w:eastAsia="Times New Roman"/>
          <w:lang w:eastAsia="en-US"/>
        </w:rPr>
      </w:pPr>
      <w:bookmarkStart w:id="8" w:name="z284"/>
      <w:r>
        <w:rPr>
          <w:rFonts w:eastAsia="Times New Roman"/>
          <w:color w:val="000000"/>
          <w:lang w:val="en-US" w:eastAsia="en-US"/>
        </w:rPr>
        <w:t>     </w:t>
      </w:r>
      <w:r>
        <w:rPr>
          <w:rFonts w:eastAsia="Times New Roman"/>
          <w:color w:val="000000"/>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Pr>
          <w:rFonts w:eastAsia="Times New Roman"/>
          <w:color w:val="000000"/>
          <w:lang w:eastAsia="en-US"/>
        </w:rPr>
        <w:t>интернет-ресурсе</w:t>
      </w:r>
      <w:proofErr w:type="spellEnd"/>
      <w:r>
        <w:rPr>
          <w:rFonts w:eastAsia="Times New Roman"/>
          <w:color w:val="000000"/>
          <w:lang w:eastAsia="en-US"/>
        </w:rPr>
        <w:t xml:space="preserve"> уполномоченного органа, осуществляющего </w:t>
      </w:r>
      <w:proofErr w:type="gramStart"/>
      <w:r>
        <w:rPr>
          <w:rFonts w:eastAsia="Times New Roman"/>
          <w:color w:val="000000"/>
          <w:lang w:eastAsia="en-US"/>
        </w:rPr>
        <w:t>контроль за</w:t>
      </w:r>
      <w:proofErr w:type="gramEnd"/>
      <w:r>
        <w:rPr>
          <w:rFonts w:eastAsia="Times New Roman"/>
          <w:color w:val="000000"/>
          <w:lang w:eastAsia="en-US"/>
        </w:rPr>
        <w:t xml:space="preserve"> проведением процедур банкротства либо ликвидации.</w:t>
      </w:r>
    </w:p>
    <w:p w:rsidR="00CA0A9A" w:rsidRDefault="0043122D">
      <w:pPr>
        <w:spacing w:after="0" w:line="276" w:lineRule="auto"/>
        <w:jc w:val="both"/>
        <w:rPr>
          <w:rFonts w:eastAsia="Times New Roman"/>
          <w:lang w:eastAsia="en-US"/>
        </w:rPr>
      </w:pPr>
      <w:bookmarkStart w:id="9" w:name="z285"/>
      <w:bookmarkEnd w:id="8"/>
      <w:r>
        <w:rPr>
          <w:rFonts w:eastAsia="Times New Roman"/>
          <w:color w:val="000000"/>
          <w:lang w:val="en-US" w:eastAsia="en-US"/>
        </w:rPr>
        <w:t>     </w:t>
      </w:r>
      <w:r>
        <w:rPr>
          <w:rFonts w:eastAsia="Times New Roman"/>
          <w:color w:val="000000"/>
          <w:lang w:eastAsia="en-US"/>
        </w:rPr>
        <w:t xml:space="preserve"> 2. Тендерная комиссия отклоняет тендерную заявку в целом или по лоту в случаях:</w:t>
      </w:r>
    </w:p>
    <w:p w:rsidR="00CA0A9A" w:rsidRDefault="0043122D">
      <w:pPr>
        <w:spacing w:after="0" w:line="276" w:lineRule="auto"/>
        <w:jc w:val="both"/>
        <w:rPr>
          <w:rFonts w:eastAsia="Times New Roman"/>
          <w:color w:val="000000"/>
          <w:lang w:eastAsia="en-US"/>
        </w:rPr>
      </w:pPr>
      <w:bookmarkStart w:id="10" w:name="z286"/>
      <w:bookmarkEnd w:id="9"/>
      <w:r>
        <w:rPr>
          <w:rFonts w:eastAsia="Times New Roman"/>
          <w:color w:val="000000"/>
          <w:lang w:val="en-US" w:eastAsia="en-US"/>
        </w:rPr>
        <w:t>     </w:t>
      </w:r>
      <w:r>
        <w:rPr>
          <w:rFonts w:eastAsia="Times New Roman"/>
          <w:color w:val="000000"/>
          <w:lang w:eastAsia="en-US"/>
        </w:rPr>
        <w:t xml:space="preserve"> </w:t>
      </w:r>
      <w:bookmarkEnd w:id="10"/>
      <w:r>
        <w:rPr>
          <w:rFonts w:eastAsia="Times New Roman"/>
          <w:color w:val="000000"/>
          <w:lang w:eastAsia="en-US"/>
        </w:rPr>
        <w:tab/>
        <w:t xml:space="preserve">1) непредставления гарантийного обеспечения тендерной заявки в соответствии с условиями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w:t>
      </w:r>
    </w:p>
    <w:p w:rsidR="00CA0A9A" w:rsidRDefault="0043122D">
      <w:pPr>
        <w:spacing w:after="0" w:line="276" w:lineRule="auto"/>
        <w:ind w:firstLine="708"/>
        <w:jc w:val="both"/>
        <w:rPr>
          <w:rFonts w:eastAsia="Times New Roman"/>
          <w:color w:val="000000"/>
          <w:lang w:eastAsia="en-US"/>
        </w:rPr>
      </w:pPr>
      <w:proofErr w:type="gramStart"/>
      <w:r>
        <w:rPr>
          <w:rFonts w:eastAsia="Times New Roman"/>
          <w:color w:val="000000"/>
          <w:lang w:eastAsia="en-US"/>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Pr>
          <w:rFonts w:eastAsia="Times New Roman"/>
          <w:color w:val="000000"/>
          <w:lang w:eastAsia="en-US"/>
        </w:rPr>
        <w:t xml:space="preserve"> </w:t>
      </w:r>
      <w:proofErr w:type="gramStart"/>
      <w:r>
        <w:rPr>
          <w:rFonts w:eastAsia="Times New Roman"/>
          <w:color w:val="000000"/>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 </w:t>
      </w:r>
      <w:proofErr w:type="gramEnd"/>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6) непредставления технической спецификации в соответствии с условиями, предусмотренными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7) представления потенциальным поставщиком технической спецификации, не соответствующей условиям тендерной документации 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9) причастности к процедуре банкротства либо ликвидации;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12) несоответствия условиям пункта 10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13) установленных пунктами 15, 21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lastRenderedPageBreak/>
        <w:t xml:space="preserve">14) если тендерная заявка имеет более короткий срок действия, чем указано в условиях тендерной документации;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15) непредставления ценового предложения либо представления ценового предложения не по форме, согласно приложению 2 к настоящим Правилам;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17) представления тендерной заявки в </w:t>
      </w:r>
      <w:proofErr w:type="spellStart"/>
      <w:r>
        <w:rPr>
          <w:rFonts w:eastAsia="Times New Roman"/>
          <w:color w:val="000000"/>
          <w:lang w:eastAsia="en-US"/>
        </w:rPr>
        <w:t>непрошитом</w:t>
      </w:r>
      <w:proofErr w:type="spellEnd"/>
      <w:r>
        <w:rPr>
          <w:rFonts w:eastAsia="Times New Roman"/>
          <w:color w:val="000000"/>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18) несоответствия потенциального поставщика и (или) соисполнителя условиям, предусмотренным пунктами 8 и 9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19) установления факта </w:t>
      </w:r>
      <w:proofErr w:type="spellStart"/>
      <w:r>
        <w:rPr>
          <w:rFonts w:eastAsia="Times New Roman"/>
          <w:color w:val="000000"/>
          <w:lang w:eastAsia="en-US"/>
        </w:rPr>
        <w:t>аффилированности</w:t>
      </w:r>
      <w:proofErr w:type="spellEnd"/>
      <w:r>
        <w:rPr>
          <w:rFonts w:eastAsia="Times New Roman"/>
          <w:color w:val="000000"/>
          <w:lang w:eastAsia="en-US"/>
        </w:rPr>
        <w:t xml:space="preserve"> в нарушение условий настоящих Правил. 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roofErr w:type="gramStart"/>
      <w:r>
        <w:rPr>
          <w:rFonts w:eastAsia="Times New Roman"/>
          <w:color w:val="000000"/>
          <w:lang w:eastAsia="en-US"/>
        </w:rPr>
        <w:t>..</w:t>
      </w:r>
      <w:proofErr w:type="gramEnd"/>
    </w:p>
    <w:p w:rsidR="00CA0A9A" w:rsidRDefault="0043122D">
      <w:pPr>
        <w:spacing w:after="0" w:line="276" w:lineRule="auto"/>
        <w:ind w:firstLine="708"/>
        <w:jc w:val="both"/>
        <w:rPr>
          <w:rFonts w:eastAsia="Times New Roman"/>
          <w:lang w:eastAsia="en-US"/>
        </w:rPr>
      </w:pPr>
      <w:bookmarkStart w:id="11" w:name="z309"/>
      <w:r>
        <w:rPr>
          <w:rFonts w:eastAsia="Times New Roman"/>
          <w:color w:val="000000"/>
          <w:lang w:eastAsia="en-US"/>
        </w:rPr>
        <w:t>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A0A9A" w:rsidRDefault="0043122D">
      <w:pPr>
        <w:spacing w:after="0" w:line="276" w:lineRule="auto"/>
        <w:jc w:val="both"/>
        <w:rPr>
          <w:rFonts w:eastAsia="Times New Roman"/>
          <w:color w:val="000000"/>
          <w:lang w:eastAsia="en-US"/>
        </w:rPr>
      </w:pPr>
      <w:bookmarkStart w:id="12" w:name="z310"/>
      <w:bookmarkEnd w:id="11"/>
      <w:r>
        <w:rPr>
          <w:rFonts w:eastAsia="Times New Roman"/>
          <w:color w:val="000000"/>
          <w:lang w:val="en-US" w:eastAsia="en-US"/>
        </w:rPr>
        <w:t>     </w:t>
      </w:r>
      <w:r>
        <w:rPr>
          <w:rFonts w:eastAsia="Times New Roman"/>
          <w:color w:val="000000"/>
          <w:lang w:eastAsia="en-US"/>
        </w:rPr>
        <w:t xml:space="preserve"> </w:t>
      </w:r>
      <w:r>
        <w:rPr>
          <w:rFonts w:eastAsia="Times New Roman"/>
          <w:color w:val="000000"/>
          <w:lang w:eastAsia="en-US"/>
        </w:rPr>
        <w:tab/>
        <w:t xml:space="preserve">5. </w:t>
      </w:r>
      <w:bookmarkStart w:id="13" w:name="z311"/>
      <w:bookmarkEnd w:id="12"/>
      <w:r>
        <w:rPr>
          <w:rFonts w:eastAsia="Times New Roman"/>
          <w:color w:val="000000"/>
          <w:lang w:eastAsia="en-US"/>
        </w:rPr>
        <w:t>Закуп способом тендера или его какой-либо лот признаются несостоявшимися по одному из следующих оснований:</w:t>
      </w:r>
    </w:p>
    <w:p w:rsidR="00CA0A9A" w:rsidRDefault="0043122D">
      <w:pPr>
        <w:spacing w:after="0" w:line="276" w:lineRule="auto"/>
        <w:jc w:val="both"/>
        <w:rPr>
          <w:rFonts w:eastAsia="Times New Roman"/>
          <w:color w:val="000000"/>
          <w:lang w:eastAsia="en-US"/>
        </w:rPr>
      </w:pPr>
      <w:r>
        <w:rPr>
          <w:rFonts w:eastAsia="Times New Roman"/>
          <w:color w:val="000000"/>
          <w:lang w:val="en-US" w:eastAsia="en-US"/>
        </w:rPr>
        <w:t>     </w:t>
      </w:r>
      <w:r>
        <w:rPr>
          <w:rFonts w:eastAsia="Times New Roman"/>
          <w:color w:val="000000"/>
          <w:lang w:eastAsia="en-US"/>
        </w:rPr>
        <w:t xml:space="preserve"> </w:t>
      </w:r>
      <w:bookmarkStart w:id="14" w:name="z313"/>
      <w:bookmarkEnd w:id="13"/>
      <w:r>
        <w:rPr>
          <w:rFonts w:eastAsia="Times New Roman"/>
          <w:color w:val="000000"/>
          <w:lang w:eastAsia="en-US"/>
        </w:rPr>
        <w:tab/>
        <w:t xml:space="preserve">1) отсутствие тендерных заявок;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2) отклонение всех тендерных заявок потенциальных поставщиков.</w:t>
      </w:r>
      <w:r>
        <w:rPr>
          <w:rFonts w:eastAsia="Times New Roman"/>
          <w:color w:val="000000"/>
          <w:lang w:val="en-US" w:eastAsia="en-US"/>
        </w:rPr>
        <w:t>     </w:t>
      </w:r>
      <w:r>
        <w:rPr>
          <w:rFonts w:eastAsia="Times New Roman"/>
          <w:color w:val="000000"/>
          <w:lang w:eastAsia="en-US"/>
        </w:rPr>
        <w:t xml:space="preserve"> </w:t>
      </w:r>
    </w:p>
    <w:p w:rsidR="00CA0A9A" w:rsidRDefault="0043122D">
      <w:pPr>
        <w:spacing w:after="0" w:line="276" w:lineRule="auto"/>
        <w:ind w:firstLine="708"/>
        <w:jc w:val="both"/>
        <w:rPr>
          <w:rFonts w:eastAsia="Times New Roman"/>
          <w:lang w:eastAsia="en-US"/>
        </w:rPr>
      </w:pPr>
      <w:r>
        <w:rPr>
          <w:rFonts w:eastAsia="Times New Roman"/>
          <w:color w:val="000000"/>
          <w:lang w:eastAsia="en-US"/>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A0A9A" w:rsidRDefault="0043122D">
      <w:pPr>
        <w:spacing w:after="0" w:line="276" w:lineRule="auto"/>
        <w:jc w:val="both"/>
        <w:rPr>
          <w:rFonts w:eastAsia="Times New Roman"/>
          <w:lang w:eastAsia="en-US"/>
        </w:rPr>
      </w:pPr>
      <w:bookmarkStart w:id="15" w:name="z314"/>
      <w:bookmarkEnd w:id="14"/>
      <w:r>
        <w:rPr>
          <w:rFonts w:eastAsia="Times New Roman"/>
          <w:color w:val="000000"/>
          <w:lang w:val="en-US" w:eastAsia="en-US"/>
        </w:rPr>
        <w:t>     </w:t>
      </w:r>
      <w:r>
        <w:rPr>
          <w:rFonts w:eastAsia="Times New Roman"/>
          <w:color w:val="000000"/>
          <w:lang w:eastAsia="en-US"/>
        </w:rPr>
        <w:t xml:space="preserve"> </w:t>
      </w:r>
      <w:bookmarkEnd w:id="15"/>
      <w:r>
        <w:rPr>
          <w:rFonts w:eastAsia="Times New Roman"/>
          <w:color w:val="000000"/>
          <w:lang w:eastAsia="en-US"/>
        </w:rPr>
        <w:ta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CA0A9A" w:rsidRDefault="00CA0A9A">
      <w:pPr>
        <w:pStyle w:val="a3"/>
        <w:jc w:val="center"/>
        <w:rPr>
          <w:rFonts w:eastAsia="Times New Roman"/>
          <w:b/>
          <w:bCs/>
          <w:color w:val="000000"/>
          <w:lang w:eastAsia="ru-RU"/>
        </w:rPr>
      </w:pPr>
    </w:p>
    <w:p w:rsidR="00CA0A9A" w:rsidRDefault="0043122D">
      <w:pPr>
        <w:pStyle w:val="a3"/>
        <w:jc w:val="center"/>
        <w:rPr>
          <w:b/>
          <w:bCs/>
          <w:color w:val="000000"/>
        </w:rPr>
      </w:pPr>
      <w:r>
        <w:rPr>
          <w:rFonts w:eastAsia="Times New Roman"/>
          <w:b/>
          <w:bCs/>
          <w:color w:val="000000"/>
          <w:lang w:eastAsia="ru-RU"/>
        </w:rPr>
        <w:t>18. Подведение итогов тендера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w:t>
      </w:r>
      <w:r>
        <w:t xml:space="preserve"> </w:t>
      </w:r>
      <w:r>
        <w:rPr>
          <w:rFonts w:eastAsia="Times New Roman"/>
          <w:color w:val="000000"/>
          <w:lang w:eastAsia="ru-RU"/>
        </w:rPr>
        <w:t xml:space="preserve">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наименования и краткое описание лекарственных средств, медицинских изделий или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сумма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наименования, местонахождение и квалификационные данные потенциальных поставщиков, представивших тендерные заявки; </w:t>
      </w:r>
    </w:p>
    <w:p w:rsidR="00CA0A9A" w:rsidRDefault="0043122D">
      <w:pPr>
        <w:pStyle w:val="a3"/>
        <w:ind w:firstLine="708"/>
        <w:jc w:val="both"/>
        <w:rPr>
          <w:rFonts w:eastAsia="Times New Roman"/>
          <w:color w:val="000000"/>
          <w:lang w:eastAsia="ru-RU"/>
        </w:rPr>
      </w:pPr>
      <w:r>
        <w:rPr>
          <w:rFonts w:eastAsia="Times New Roman"/>
          <w:color w:val="000000"/>
          <w:lang w:eastAsia="ru-RU"/>
        </w:rPr>
        <w:t>4) цена и условия каждой тендерной заявки в соответствии с тендерной документацией;</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изложение оценки и сопоставления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основания отклонения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7) наименования и местонахождение победителя (ей) по каждому лоту тендера и условия, по которым определен победитель, с указанием торгового наименования;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 xml:space="preserve">9) основания, если победитель тендера не определен;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10) срок, в течение которого надлежит заключить договор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11) информация о привлечении экспертной комиссии.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w:t>
      </w:r>
    </w:p>
    <w:p w:rsidR="00CA0A9A" w:rsidRDefault="0043122D">
      <w:pPr>
        <w:pStyle w:val="a3"/>
        <w:ind w:firstLine="708"/>
        <w:jc w:val="both"/>
        <w:rPr>
          <w:color w:val="000000"/>
        </w:rPr>
      </w:pPr>
      <w:r>
        <w:rPr>
          <w:rFonts w:eastAsia="Times New Roman"/>
          <w:color w:val="000000"/>
          <w:lang w:eastAsia="ru-RU"/>
        </w:rPr>
        <w:t xml:space="preserve">Протокол об итогах тендера размещается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19. Заключение договора закупа</w:t>
      </w:r>
    </w:p>
    <w:p w:rsidR="00CA0A9A" w:rsidRDefault="0043122D">
      <w:pPr>
        <w:pStyle w:val="a3"/>
        <w:jc w:val="both"/>
        <w:rPr>
          <w:rFonts w:eastAsia="Times New Roman"/>
          <w:color w:val="000000"/>
          <w:lang w:val="kk-KZ" w:eastAsia="ru-RU"/>
        </w:rPr>
      </w:pPr>
      <w:r>
        <w:rPr>
          <w:rFonts w:eastAsia="Times New Roman"/>
          <w:color w:val="000000"/>
          <w:lang w:eastAsia="ru-RU"/>
        </w:rPr>
        <w:t> </w:t>
      </w:r>
      <w:r>
        <w:rPr>
          <w:rFonts w:eastAsia="Times New Roman"/>
          <w:color w:val="000000"/>
          <w:lang w:eastAsia="ru-RU"/>
        </w:rPr>
        <w:tab/>
      </w:r>
      <w:r>
        <w:rPr>
          <w:rFonts w:eastAsia="Times New Roman"/>
          <w:color w:val="000000"/>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1.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2.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3.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4.</w:t>
      </w:r>
      <w:r>
        <w:t xml:space="preserve"> </w:t>
      </w:r>
      <w:r>
        <w:rPr>
          <w:rFonts w:eastAsia="Times New Roman"/>
          <w:color w:val="000000"/>
          <w:lang w:val="kk-KZ" w:eastAsia="ru-RU"/>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5.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1) по взаимному согласию сторон в части уменьшения цены на лекарственные средства и (или) медицинские изделия и, соответственно, цены договора;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2) по взаимному согласию сторон в части уменьшения объема лекарственных средств и (или) медицинских изделий,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Start w:id="16" w:name="SUB9400"/>
      <w:bookmarkEnd w:id="16"/>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20. Гарантийное обеспечение исполнения договора</w:t>
      </w:r>
    </w:p>
    <w:p w:rsidR="00CA0A9A" w:rsidRDefault="0043122D">
      <w:pPr>
        <w:pStyle w:val="a3"/>
        <w:jc w:val="both"/>
        <w:rPr>
          <w:rFonts w:eastAsia="Times New Roman"/>
          <w:color w:val="000000"/>
          <w:lang w:eastAsia="ru-RU"/>
        </w:rPr>
      </w:pPr>
      <w:r>
        <w:rPr>
          <w:rFonts w:eastAsia="Times New Roman"/>
          <w:color w:val="000000"/>
          <w:lang w:eastAsia="ru-RU"/>
        </w:rPr>
        <w:lastRenderedPageBreak/>
        <w:tab/>
      </w:r>
      <w:r>
        <w:rPr>
          <w:rFonts w:eastAsia="Times New Roman"/>
          <w:color w:val="000000"/>
          <w:lang w:val="kk-KZ" w:eastAsia="ru-RU"/>
        </w:rPr>
        <w:t>1</w:t>
      </w:r>
      <w:r>
        <w:rPr>
          <w:rFonts w:eastAsia="Times New Roman"/>
          <w:color w:val="000000"/>
          <w:lang w:eastAsia="ru-RU"/>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Гарантийное обеспечение не вносится, если цена договора закупа или договора на оказание фармацевтических услуг не превышает </w:t>
      </w:r>
      <w:proofErr w:type="spellStart"/>
      <w:r>
        <w:rPr>
          <w:rFonts w:eastAsia="Times New Roman"/>
          <w:color w:val="000000"/>
          <w:lang w:eastAsia="ru-RU"/>
        </w:rPr>
        <w:t>двухтысячекратного</w:t>
      </w:r>
      <w:proofErr w:type="spellEnd"/>
      <w:r>
        <w:rPr>
          <w:rFonts w:eastAsia="Times New Roman"/>
          <w:color w:val="000000"/>
          <w:lang w:eastAsia="ru-RU"/>
        </w:rPr>
        <w:t xml:space="preserve"> размера месячного расчетного показателя на соответствующий финансовый год.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Гарантийное обеспечение исполнения договора закупа или договора на оказание фармацевтических услуг не возвращается заказчиком поставщику </w:t>
      </w:r>
      <w:proofErr w:type="gramStart"/>
      <w:r>
        <w:rPr>
          <w:rFonts w:eastAsia="Times New Roman"/>
          <w:color w:val="000000"/>
          <w:lang w:eastAsia="ru-RU"/>
        </w:rPr>
        <w:t>при</w:t>
      </w:r>
      <w:proofErr w:type="gram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w:t>
      </w:r>
      <w:proofErr w:type="gramStart"/>
      <w:r>
        <w:rPr>
          <w:rFonts w:eastAsia="Times New Roman"/>
          <w:color w:val="000000"/>
          <w:lang w:eastAsia="ru-RU"/>
        </w:rPr>
        <w:t>расторжении</w:t>
      </w:r>
      <w:proofErr w:type="gramEnd"/>
      <w:r>
        <w:rPr>
          <w:rFonts w:eastAsia="Times New Roman"/>
          <w:color w:val="000000"/>
          <w:lang w:eastAsia="ru-RU"/>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w:t>
      </w:r>
      <w:proofErr w:type="gramStart"/>
      <w:r>
        <w:rPr>
          <w:rFonts w:eastAsia="Times New Roman"/>
          <w:color w:val="000000"/>
          <w:lang w:eastAsia="ru-RU"/>
        </w:rPr>
        <w:t>неисполнении</w:t>
      </w:r>
      <w:proofErr w:type="gramEnd"/>
      <w:r>
        <w:rPr>
          <w:rFonts w:eastAsia="Times New Roman"/>
          <w:color w:val="000000"/>
          <w:lang w:eastAsia="ru-RU"/>
        </w:rPr>
        <w:t xml:space="preserve"> или исполнении ненадлежащим образом своих обязательств по договору поставки (нарушение сроков поставки и нарушение других условий договора); </w:t>
      </w:r>
    </w:p>
    <w:p w:rsidR="00CA0A9A" w:rsidRDefault="0043122D">
      <w:pPr>
        <w:pStyle w:val="a3"/>
        <w:ind w:firstLine="708"/>
        <w:jc w:val="both"/>
        <w:rPr>
          <w:rFonts w:eastAsia="Times New Roman"/>
          <w:color w:val="000000"/>
          <w:lang w:eastAsia="ru-RU"/>
        </w:rPr>
      </w:pPr>
      <w:r>
        <w:rPr>
          <w:rFonts w:eastAsia="Times New Roman"/>
          <w:color w:val="000000"/>
          <w:lang w:eastAsia="ru-RU"/>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21. Поддержка отечественного товаропроизводителя</w:t>
      </w:r>
    </w:p>
    <w:p w:rsidR="00CA0A9A" w:rsidRDefault="0043122D">
      <w:pPr>
        <w:pStyle w:val="a3"/>
        <w:tabs>
          <w:tab w:val="left" w:pos="3807"/>
        </w:tabs>
        <w:jc w:val="both"/>
        <w:rPr>
          <w:color w:val="000000"/>
        </w:rPr>
      </w:pPr>
      <w:r>
        <w:rPr>
          <w:b/>
          <w:bCs/>
          <w:color w:val="000000"/>
        </w:rPr>
        <w:t xml:space="preserve">       </w:t>
      </w:r>
      <w:r>
        <w:rPr>
          <w:color w:val="000000"/>
          <w:lang w:val="kk-KZ"/>
        </w:rPr>
        <w:t>1</w:t>
      </w:r>
      <w:r>
        <w:rPr>
          <w:color w:val="000000"/>
        </w:rPr>
        <w:t>.</w:t>
      </w:r>
      <w:r>
        <w:t xml:space="preserve"> </w:t>
      </w:r>
      <w:proofErr w:type="gramStart"/>
      <w:r>
        <w:rPr>
          <w:color w:val="000000"/>
        </w:rPr>
        <w:t xml:space="preserve">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roofErr w:type="gramEnd"/>
    </w:p>
    <w:p w:rsidR="00CA0A9A" w:rsidRDefault="0043122D">
      <w:pPr>
        <w:pStyle w:val="a3"/>
        <w:tabs>
          <w:tab w:val="left" w:pos="3807"/>
        </w:tabs>
        <w:jc w:val="both"/>
        <w:rPr>
          <w:color w:val="000000"/>
        </w:rPr>
      </w:pPr>
      <w:r>
        <w:rPr>
          <w:color w:val="000000"/>
        </w:rPr>
        <w:t xml:space="preserve">         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gramStart"/>
      <w:r>
        <w:rPr>
          <w:color w:val="000000"/>
        </w:rPr>
        <w:t>на</w:t>
      </w:r>
      <w:proofErr w:type="gramEnd"/>
      <w:r>
        <w:rPr>
          <w:color w:val="000000"/>
        </w:rPr>
        <w:t xml:space="preserve"> </w:t>
      </w:r>
      <w:proofErr w:type="gramStart"/>
      <w:r>
        <w:rPr>
          <w:color w:val="000000"/>
        </w:rPr>
        <w:t>закуп</w:t>
      </w:r>
      <w:proofErr w:type="gramEnd"/>
      <w:r>
        <w:rPr>
          <w:color w:val="00000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CA0A9A" w:rsidRDefault="0043122D">
      <w:pPr>
        <w:pStyle w:val="a3"/>
        <w:tabs>
          <w:tab w:val="left" w:pos="3807"/>
        </w:tabs>
        <w:jc w:val="both"/>
        <w:rPr>
          <w:color w:val="000000"/>
        </w:rPr>
      </w:pPr>
      <w:r>
        <w:rPr>
          <w:color w:val="000000"/>
        </w:rPr>
        <w:t xml:space="preserve">          3. Статус отечественного товаропроизводителя потенциального поставщика при проведении закупа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p w:rsidR="00CA0A9A" w:rsidRDefault="0043122D">
      <w:pPr>
        <w:pStyle w:val="a3"/>
        <w:tabs>
          <w:tab w:val="left" w:pos="3807"/>
        </w:tabs>
        <w:jc w:val="both"/>
        <w:rPr>
          <w:color w:val="000000"/>
        </w:rPr>
      </w:pPr>
      <w:r>
        <w:rPr>
          <w:color w:val="00000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w:t>
      </w:r>
      <w:proofErr w:type="gramStart"/>
      <w:r>
        <w:rPr>
          <w:color w:val="000000"/>
        </w:rPr>
        <w:t>Р</w:t>
      </w:r>
      <w:proofErr w:type="gramEnd"/>
      <w:r>
        <w:rPr>
          <w:color w:val="000000"/>
        </w:rPr>
        <w:t xml:space="preserve">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 При заключении договора или дополнительного соглашения к долгосрочному договору поставки отечественный </w:t>
      </w:r>
      <w:r>
        <w:rPr>
          <w:color w:val="000000"/>
        </w:rPr>
        <w:lastRenderedPageBreak/>
        <w:t>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w:t>
      </w:r>
      <w:proofErr w:type="gramStart"/>
      <w:r>
        <w:rPr>
          <w:color w:val="000000"/>
        </w:rPr>
        <w:t>KZ</w:t>
      </w:r>
      <w:proofErr w:type="gramEnd"/>
      <w:r>
        <w:rPr>
          <w:color w:val="000000"/>
        </w:rPr>
        <w:t xml:space="preserve">". </w:t>
      </w:r>
    </w:p>
    <w:p w:rsidR="00CA0A9A" w:rsidRDefault="0043122D">
      <w:pPr>
        <w:pStyle w:val="a3"/>
        <w:tabs>
          <w:tab w:val="left" w:pos="3807"/>
        </w:tabs>
        <w:jc w:val="both"/>
        <w:rPr>
          <w:color w:val="000000"/>
        </w:rPr>
      </w:pPr>
      <w:r>
        <w:rPr>
          <w:color w:val="000000"/>
        </w:rPr>
        <w:t xml:space="preserve">             4. Статус потенциального поставщика-производителя государств-членов ЕАЭС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w:t>
      </w:r>
    </w:p>
    <w:p w:rsidR="00CA0A9A" w:rsidRDefault="0043122D">
      <w:pPr>
        <w:pStyle w:val="a3"/>
        <w:tabs>
          <w:tab w:val="left" w:pos="3807"/>
        </w:tabs>
        <w:jc w:val="both"/>
        <w:rPr>
          <w:color w:val="000000"/>
        </w:rPr>
      </w:pPr>
      <w:r>
        <w:rPr>
          <w:color w:val="000000"/>
        </w:rPr>
        <w:t xml:space="preserve">               </w:t>
      </w:r>
      <w:proofErr w:type="gramStart"/>
      <w:r>
        <w:rPr>
          <w:color w:val="000000"/>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r>
        <w:rPr>
          <w:b/>
          <w:bCs/>
          <w:color w:val="000000"/>
        </w:rPr>
        <w:t xml:space="preserve"> </w:t>
      </w:r>
      <w:proofErr w:type="gramEnd"/>
    </w:p>
    <w:p w:rsidR="00CA0A9A" w:rsidRDefault="0043122D">
      <w:pPr>
        <w:pStyle w:val="a3"/>
        <w:jc w:val="center"/>
        <w:rPr>
          <w:b/>
          <w:bCs/>
          <w:color w:val="000000"/>
        </w:rPr>
      </w:pPr>
      <w:r>
        <w:rPr>
          <w:b/>
          <w:bCs/>
          <w:color w:val="000000"/>
        </w:rPr>
        <w:t>22. Заключительные положения</w:t>
      </w:r>
    </w:p>
    <w:p w:rsidR="00CA0A9A" w:rsidRDefault="0043122D">
      <w:pPr>
        <w:pStyle w:val="a3"/>
        <w:jc w:val="both"/>
        <w:rPr>
          <w:color w:val="000000"/>
        </w:rPr>
      </w:pPr>
      <w:r>
        <w:rPr>
          <w:color w:val="000000"/>
        </w:rPr>
        <w:tab/>
      </w:r>
      <w:r>
        <w:rPr>
          <w:color w:val="000000"/>
          <w:lang w:val="kk-KZ"/>
        </w:rPr>
        <w:t>1</w:t>
      </w:r>
      <w:r>
        <w:rPr>
          <w:color w:val="000000"/>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CA0A9A" w:rsidRDefault="0043122D">
      <w:pPr>
        <w:pStyle w:val="a3"/>
        <w:jc w:val="both"/>
        <w:rPr>
          <w:color w:val="000000"/>
        </w:rPr>
      </w:pPr>
      <w:r>
        <w:rPr>
          <w:color w:val="000000"/>
        </w:rPr>
        <w:t xml:space="preserve">      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color w:val="000000"/>
        </w:rPr>
      </w:pPr>
      <w:r>
        <w:rPr>
          <w:color w:val="000000"/>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color w:val="000000"/>
        </w:rPr>
      </w:pPr>
      <w:r>
        <w:rPr>
          <w:color w:val="00000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color w:val="000000"/>
        </w:rPr>
      </w:pPr>
      <w:r>
        <w:rPr>
          <w:color w:val="000000"/>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Pr>
          <w:color w:val="000000"/>
        </w:rPr>
        <w:t>двухтысячекратного</w:t>
      </w:r>
      <w:proofErr w:type="spellEnd"/>
      <w:r>
        <w:rPr>
          <w:color w:val="000000"/>
        </w:rPr>
        <w:t xml:space="preserve"> размера месячного расчетного показателя на соответствующий финансовый год.</w:t>
      </w:r>
    </w:p>
    <w:p w:rsidR="00CA0A9A" w:rsidRDefault="0043122D">
      <w:pPr>
        <w:pStyle w:val="a3"/>
        <w:jc w:val="both"/>
        <w:rPr>
          <w:color w:val="000000"/>
        </w:rPr>
      </w:pPr>
      <w:r>
        <w:rPr>
          <w:color w:val="000000"/>
        </w:rPr>
        <w:t xml:space="preserve">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A0A9A" w:rsidRDefault="0043122D">
      <w:pPr>
        <w:pStyle w:val="a3"/>
        <w:jc w:val="both"/>
        <w:rPr>
          <w:color w:val="000000"/>
        </w:rPr>
      </w:pPr>
      <w:r>
        <w:rPr>
          <w:color w:val="000000"/>
        </w:rPr>
        <w:t xml:space="preserve">      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A0A9A" w:rsidRDefault="0043122D">
      <w:pPr>
        <w:pStyle w:val="a3"/>
        <w:jc w:val="both"/>
        <w:rPr>
          <w:color w:val="000000"/>
        </w:rPr>
      </w:pPr>
      <w:r>
        <w:rPr>
          <w:color w:val="00000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jc w:val="both"/>
        <w:rPr>
          <w:color w:val="000000"/>
        </w:rPr>
      </w:pPr>
      <w:r>
        <w:rPr>
          <w:color w:val="000000"/>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A0A9A" w:rsidRDefault="0043122D">
      <w:pPr>
        <w:pStyle w:val="a3"/>
        <w:jc w:val="both"/>
        <w:rPr>
          <w:color w:val="000000"/>
        </w:rPr>
      </w:pPr>
      <w:r>
        <w:rPr>
          <w:color w:val="000000"/>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Pr>
          <w:color w:val="000000"/>
        </w:rPr>
        <w:tab/>
      </w:r>
      <w:r>
        <w:rPr>
          <w:color w:val="000000"/>
          <w:lang w:val="kk-KZ"/>
        </w:rPr>
        <w:t>6</w:t>
      </w:r>
      <w:r>
        <w:rPr>
          <w:color w:val="000000"/>
        </w:rPr>
        <w:t>. Если поставщик не исполнил или исполнил ненадлежащим образом (нарушение сроков поставки, поставка некачественных изделий медицинского назначения и медицинских изделий</w:t>
      </w:r>
      <w:proofErr w:type="gramStart"/>
      <w:r>
        <w:rPr>
          <w:color w:val="000000"/>
        </w:rPr>
        <w:t xml:space="preserve"> ,</w:t>
      </w:r>
      <w:proofErr w:type="gramEnd"/>
      <w:r>
        <w:rPr>
          <w:color w:val="000000"/>
        </w:rPr>
        <w:t xml:space="preserve">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Pr>
          <w:b/>
          <w:bCs/>
          <w:color w:val="000000"/>
        </w:rPr>
        <w:t>гражданским законодательством</w:t>
      </w:r>
      <w:r>
        <w:rPr>
          <w:color w:val="000000"/>
        </w:rPr>
        <w:t xml:space="preserve"> Республики Казахстан.</w:t>
      </w:r>
    </w:p>
    <w:p w:rsidR="00CA0A9A" w:rsidRDefault="0043122D">
      <w:pPr>
        <w:pStyle w:val="a3"/>
        <w:jc w:val="both"/>
        <w:rPr>
          <w:color w:val="000000"/>
        </w:rPr>
      </w:pPr>
      <w:r>
        <w:rPr>
          <w:color w:val="000000"/>
        </w:rPr>
        <w:tab/>
      </w:r>
      <w:r>
        <w:rPr>
          <w:color w:val="000000"/>
          <w:lang w:val="kk-KZ"/>
        </w:rPr>
        <w:t>7</w:t>
      </w:r>
      <w:r>
        <w:rPr>
          <w:color w:val="000000"/>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копию данного документа, заверенного организатором тендера.</w:t>
      </w:r>
    </w:p>
    <w:p w:rsidR="00CA0A9A" w:rsidRDefault="0043122D">
      <w:pPr>
        <w:pStyle w:val="a3"/>
        <w:jc w:val="both"/>
        <w:rPr>
          <w:color w:val="000000"/>
        </w:rPr>
      </w:pPr>
      <w:r>
        <w:rPr>
          <w:color w:val="000000"/>
        </w:rPr>
        <w:tab/>
      </w:r>
      <w:r>
        <w:rPr>
          <w:color w:val="000000"/>
          <w:lang w:val="kk-KZ"/>
        </w:rPr>
        <w:t>8</w:t>
      </w:r>
      <w:r>
        <w:rPr>
          <w:color w:val="000000"/>
        </w:rPr>
        <w:t>. Материалы проведенного закупа хранятся в порядке, установленном соответствующей номенклатурой дел организатора закупок.</w:t>
      </w:r>
    </w:p>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2E6B43" w:rsidRDefault="002E6B43"/>
    <w:p w:rsidR="002E6B43" w:rsidRDefault="002E6B43"/>
    <w:p w:rsidR="002E6B43" w:rsidRDefault="002E6B43"/>
    <w:p w:rsidR="002E6B43" w:rsidRDefault="002E6B43"/>
    <w:p w:rsidR="002E6B43" w:rsidRDefault="002E6B43"/>
    <w:p w:rsidR="002E6B43" w:rsidRDefault="002E6B43"/>
    <w:p w:rsidR="00357CF6" w:rsidRDefault="00357CF6"/>
    <w:p w:rsidR="00357CF6" w:rsidRDefault="00357CF6"/>
    <w:p w:rsidR="00357CF6" w:rsidRDefault="00357CF6"/>
    <w:p w:rsidR="00357CF6" w:rsidRDefault="00357CF6"/>
    <w:p w:rsidR="00357CF6" w:rsidRDefault="00357CF6"/>
    <w:p w:rsidR="002E6B43" w:rsidRDefault="002E6B43"/>
    <w:p w:rsidR="002E6B43" w:rsidRDefault="002E6B43"/>
    <w:p w:rsidR="002E6B43" w:rsidRDefault="002E6B43"/>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CA0A9A" w:rsidRDefault="00CA0A9A"/>
    <w:p w:rsidR="00CA0A9A" w:rsidRDefault="0043122D">
      <w:pPr>
        <w:jc w:val="right"/>
      </w:pPr>
      <w:r>
        <w:t>Приложение №1</w:t>
      </w:r>
    </w:p>
    <w:p w:rsidR="00CA0A9A" w:rsidRDefault="0015531B">
      <w:pPr>
        <w:jc w:val="right"/>
      </w:pPr>
      <w:r>
        <w:t>к</w:t>
      </w:r>
      <w:r w:rsidR="0043122D">
        <w:t xml:space="preserve"> </w:t>
      </w:r>
      <w:proofErr w:type="gramStart"/>
      <w:r w:rsidR="0043122D">
        <w:t>тендерной</w:t>
      </w:r>
      <w:proofErr w:type="gramEnd"/>
      <w:r w:rsidR="0043122D">
        <w:t xml:space="preserve"> документаций</w:t>
      </w:r>
    </w:p>
    <w:p w:rsidR="006330FE" w:rsidRDefault="006330FE">
      <w:pPr>
        <w:jc w:val="right"/>
      </w:pPr>
    </w:p>
    <w:p w:rsidR="006330FE" w:rsidRDefault="006330FE">
      <w:pPr>
        <w:jc w:val="right"/>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2552"/>
        <w:gridCol w:w="992"/>
        <w:gridCol w:w="992"/>
        <w:gridCol w:w="1276"/>
        <w:gridCol w:w="1701"/>
      </w:tblGrid>
      <w:tr w:rsidR="006330FE" w:rsidTr="00340A5B">
        <w:tc>
          <w:tcPr>
            <w:tcW w:w="568" w:type="dxa"/>
          </w:tcPr>
          <w:p w:rsidR="006330FE" w:rsidRPr="006330FE" w:rsidRDefault="006330FE" w:rsidP="00BF435C">
            <w:pPr>
              <w:pStyle w:val="a3"/>
              <w:rPr>
                <w:b/>
                <w:lang w:val="en-US"/>
              </w:rPr>
            </w:pPr>
            <w:r w:rsidRPr="006330FE">
              <w:rPr>
                <w:b/>
                <w:lang w:val="en-US"/>
              </w:rPr>
              <w:t>№</w:t>
            </w:r>
          </w:p>
        </w:tc>
        <w:tc>
          <w:tcPr>
            <w:tcW w:w="1984" w:type="dxa"/>
          </w:tcPr>
          <w:p w:rsidR="006330FE" w:rsidRPr="006330FE" w:rsidRDefault="006330FE" w:rsidP="00BF435C">
            <w:pPr>
              <w:pStyle w:val="a3"/>
              <w:rPr>
                <w:b/>
              </w:rPr>
            </w:pPr>
            <w:r w:rsidRPr="006330FE">
              <w:rPr>
                <w:b/>
              </w:rPr>
              <w:t>Наименование</w:t>
            </w:r>
          </w:p>
        </w:tc>
        <w:tc>
          <w:tcPr>
            <w:tcW w:w="2552" w:type="dxa"/>
          </w:tcPr>
          <w:p w:rsidR="006330FE" w:rsidRPr="006330FE" w:rsidRDefault="006330FE" w:rsidP="00BF435C">
            <w:pPr>
              <w:pStyle w:val="a3"/>
              <w:rPr>
                <w:b/>
                <w:lang w:val="kk-KZ"/>
              </w:rPr>
            </w:pPr>
            <w:r w:rsidRPr="006330FE">
              <w:rPr>
                <w:b/>
                <w:lang w:val="kk-KZ"/>
              </w:rPr>
              <w:t>Тех описание</w:t>
            </w:r>
          </w:p>
        </w:tc>
        <w:tc>
          <w:tcPr>
            <w:tcW w:w="992" w:type="dxa"/>
          </w:tcPr>
          <w:p w:rsidR="006330FE" w:rsidRPr="006330FE" w:rsidRDefault="006330FE" w:rsidP="00BF435C">
            <w:pPr>
              <w:pStyle w:val="a3"/>
              <w:rPr>
                <w:b/>
              </w:rPr>
            </w:pPr>
            <w:proofErr w:type="spellStart"/>
            <w:proofErr w:type="gramStart"/>
            <w:r w:rsidRPr="006330FE">
              <w:rPr>
                <w:b/>
              </w:rPr>
              <w:t>Ед</w:t>
            </w:r>
            <w:proofErr w:type="spellEnd"/>
            <w:proofErr w:type="gramEnd"/>
            <w:r w:rsidRPr="006330FE">
              <w:rPr>
                <w:b/>
              </w:rPr>
              <w:t xml:space="preserve"> </w:t>
            </w:r>
            <w:proofErr w:type="spellStart"/>
            <w:r w:rsidRPr="006330FE">
              <w:rPr>
                <w:b/>
              </w:rPr>
              <w:t>изм</w:t>
            </w:r>
            <w:proofErr w:type="spellEnd"/>
            <w:r w:rsidRPr="006330FE">
              <w:rPr>
                <w:b/>
              </w:rPr>
              <w:t>.</w:t>
            </w:r>
          </w:p>
        </w:tc>
        <w:tc>
          <w:tcPr>
            <w:tcW w:w="992" w:type="dxa"/>
          </w:tcPr>
          <w:p w:rsidR="006330FE" w:rsidRPr="006330FE" w:rsidRDefault="006330FE" w:rsidP="00BF435C">
            <w:pPr>
              <w:pStyle w:val="a3"/>
              <w:rPr>
                <w:b/>
              </w:rPr>
            </w:pPr>
            <w:r w:rsidRPr="006330FE">
              <w:rPr>
                <w:b/>
              </w:rPr>
              <w:t>Кол-во</w:t>
            </w:r>
          </w:p>
        </w:tc>
        <w:tc>
          <w:tcPr>
            <w:tcW w:w="1276" w:type="dxa"/>
          </w:tcPr>
          <w:p w:rsidR="006330FE" w:rsidRPr="006330FE" w:rsidRDefault="00340A5B" w:rsidP="00BF435C">
            <w:pPr>
              <w:pStyle w:val="a3"/>
              <w:rPr>
                <w:b/>
              </w:rPr>
            </w:pPr>
            <w:r>
              <w:rPr>
                <w:b/>
                <w:lang w:val="kk-KZ"/>
              </w:rPr>
              <w:t xml:space="preserve">   </w:t>
            </w:r>
            <w:r w:rsidR="006330FE" w:rsidRPr="006330FE">
              <w:rPr>
                <w:b/>
              </w:rPr>
              <w:t>Цена</w:t>
            </w:r>
          </w:p>
        </w:tc>
        <w:tc>
          <w:tcPr>
            <w:tcW w:w="1701" w:type="dxa"/>
          </w:tcPr>
          <w:p w:rsidR="006330FE" w:rsidRPr="006330FE" w:rsidRDefault="006330FE" w:rsidP="00BF435C">
            <w:pPr>
              <w:pStyle w:val="a3"/>
              <w:widowControl w:val="0"/>
              <w:autoSpaceDE w:val="0"/>
              <w:autoSpaceDN w:val="0"/>
              <w:rPr>
                <w:b/>
              </w:rPr>
            </w:pPr>
            <w:r>
              <w:rPr>
                <w:b/>
              </w:rPr>
              <w:t>С</w:t>
            </w:r>
            <w:r w:rsidRPr="006330FE">
              <w:rPr>
                <w:b/>
              </w:rPr>
              <w:t>умма</w:t>
            </w:r>
          </w:p>
        </w:tc>
      </w:tr>
      <w:tr w:rsidR="006728AF" w:rsidRPr="00876249" w:rsidTr="0062791C">
        <w:trPr>
          <w:trHeight w:val="600"/>
        </w:trPr>
        <w:tc>
          <w:tcPr>
            <w:tcW w:w="568" w:type="dxa"/>
          </w:tcPr>
          <w:p w:rsidR="006728AF" w:rsidRPr="00F34C80" w:rsidRDefault="006728AF" w:rsidP="00BF435C">
            <w:pPr>
              <w:pStyle w:val="a3"/>
              <w:rPr>
                <w:sz w:val="20"/>
                <w:szCs w:val="20"/>
              </w:rPr>
            </w:pPr>
            <w:r>
              <w:rPr>
                <w:sz w:val="20"/>
                <w:szCs w:val="20"/>
              </w:rPr>
              <w:t>1</w:t>
            </w:r>
          </w:p>
        </w:tc>
        <w:tc>
          <w:tcPr>
            <w:tcW w:w="1984" w:type="dxa"/>
            <w:vAlign w:val="center"/>
          </w:tcPr>
          <w:p w:rsidR="006728AF" w:rsidRDefault="006728AF" w:rsidP="00F6430F">
            <w:pPr>
              <w:pStyle w:val="a3"/>
              <w:jc w:val="center"/>
              <w:rPr>
                <w:rFonts w:eastAsia="Calibri"/>
                <w:color w:val="000000"/>
                <w:sz w:val="20"/>
                <w:szCs w:val="20"/>
                <w:lang w:val="kk-KZ"/>
              </w:rPr>
            </w:pPr>
            <w:r>
              <w:rPr>
                <w:color w:val="000000"/>
                <w:sz w:val="20"/>
                <w:szCs w:val="20"/>
              </w:rPr>
              <w:t>Марля</w:t>
            </w:r>
            <w:r>
              <w:rPr>
                <w:color w:val="000000"/>
                <w:sz w:val="20"/>
                <w:szCs w:val="20"/>
                <w:lang w:val="kk-KZ"/>
              </w:rPr>
              <w:t xml:space="preserve"> медицинская</w:t>
            </w:r>
          </w:p>
          <w:p w:rsidR="006728AF" w:rsidRDefault="006728AF" w:rsidP="00F6430F">
            <w:pPr>
              <w:pStyle w:val="a3"/>
              <w:jc w:val="center"/>
              <w:rPr>
                <w:sz w:val="20"/>
                <w:szCs w:val="20"/>
              </w:rPr>
            </w:pPr>
            <w:r>
              <w:rPr>
                <w:sz w:val="20"/>
                <w:szCs w:val="20"/>
              </w:rPr>
              <w:t xml:space="preserve">Марля </w:t>
            </w:r>
            <w:proofErr w:type="spellStart"/>
            <w:r>
              <w:rPr>
                <w:sz w:val="20"/>
                <w:szCs w:val="20"/>
              </w:rPr>
              <w:t>мед</w:t>
            </w:r>
            <w:proofErr w:type="gramStart"/>
            <w:r>
              <w:rPr>
                <w:sz w:val="20"/>
                <w:szCs w:val="20"/>
              </w:rPr>
              <w:t>.о</w:t>
            </w:r>
            <w:proofErr w:type="gramEnd"/>
            <w:r>
              <w:rPr>
                <w:sz w:val="20"/>
                <w:szCs w:val="20"/>
              </w:rPr>
              <w:t>тбеленная</w:t>
            </w:r>
            <w:proofErr w:type="spellEnd"/>
          </w:p>
          <w:p w:rsidR="006728AF" w:rsidRDefault="006728AF" w:rsidP="00F6430F">
            <w:pPr>
              <w:pStyle w:val="a3"/>
              <w:jc w:val="center"/>
              <w:rPr>
                <w:color w:val="000000"/>
                <w:sz w:val="20"/>
                <w:szCs w:val="20"/>
                <w:lang w:val="kk-KZ"/>
              </w:rPr>
            </w:pPr>
            <w:r>
              <w:rPr>
                <w:sz w:val="20"/>
                <w:szCs w:val="20"/>
              </w:rPr>
              <w:t>( 28+/-2 г/м</w:t>
            </w:r>
            <w:proofErr w:type="gramStart"/>
            <w:r>
              <w:rPr>
                <w:sz w:val="20"/>
                <w:szCs w:val="20"/>
              </w:rPr>
              <w:t>2</w:t>
            </w:r>
            <w:proofErr w:type="gramEnd"/>
            <w:r>
              <w:rPr>
                <w:sz w:val="20"/>
                <w:szCs w:val="20"/>
              </w:rPr>
              <w:t xml:space="preserve"> </w:t>
            </w:r>
            <w:proofErr w:type="spellStart"/>
            <w:r>
              <w:rPr>
                <w:sz w:val="20"/>
                <w:szCs w:val="20"/>
              </w:rPr>
              <w:t>шир</w:t>
            </w:r>
            <w:proofErr w:type="spellEnd"/>
            <w:r>
              <w:rPr>
                <w:sz w:val="20"/>
                <w:szCs w:val="20"/>
              </w:rPr>
              <w:t xml:space="preserve"> 90см)</w:t>
            </w:r>
          </w:p>
          <w:p w:rsidR="006728AF" w:rsidRDefault="006728AF" w:rsidP="00F6430F">
            <w:pPr>
              <w:pStyle w:val="a3"/>
              <w:jc w:val="center"/>
              <w:rPr>
                <w:sz w:val="20"/>
                <w:szCs w:val="20"/>
              </w:rPr>
            </w:pPr>
          </w:p>
        </w:tc>
        <w:tc>
          <w:tcPr>
            <w:tcW w:w="2552" w:type="dxa"/>
            <w:vAlign w:val="center"/>
          </w:tcPr>
          <w:p w:rsidR="006728AF" w:rsidRDefault="006728AF" w:rsidP="00F6430F">
            <w:pPr>
              <w:pStyle w:val="a3"/>
              <w:jc w:val="center"/>
              <w:rPr>
                <w:rFonts w:eastAsia="Calibri"/>
                <w:color w:val="000000"/>
                <w:sz w:val="20"/>
                <w:szCs w:val="20"/>
                <w:lang w:val="kk-KZ"/>
              </w:rPr>
            </w:pPr>
            <w:r>
              <w:rPr>
                <w:color w:val="000000"/>
                <w:sz w:val="20"/>
                <w:szCs w:val="20"/>
              </w:rPr>
              <w:t>Марля</w:t>
            </w:r>
            <w:r>
              <w:rPr>
                <w:color w:val="000000"/>
                <w:sz w:val="20"/>
                <w:szCs w:val="20"/>
                <w:lang w:val="kk-KZ"/>
              </w:rPr>
              <w:t xml:space="preserve"> медицинская</w:t>
            </w:r>
          </w:p>
          <w:p w:rsidR="006728AF" w:rsidRDefault="006728AF" w:rsidP="00F6430F">
            <w:pPr>
              <w:pStyle w:val="a3"/>
              <w:jc w:val="center"/>
              <w:rPr>
                <w:sz w:val="20"/>
                <w:szCs w:val="20"/>
              </w:rPr>
            </w:pPr>
            <w:r>
              <w:rPr>
                <w:sz w:val="20"/>
                <w:szCs w:val="20"/>
              </w:rPr>
              <w:t xml:space="preserve">Марля </w:t>
            </w:r>
            <w:proofErr w:type="spellStart"/>
            <w:r>
              <w:rPr>
                <w:sz w:val="20"/>
                <w:szCs w:val="20"/>
              </w:rPr>
              <w:t>мед</w:t>
            </w:r>
            <w:proofErr w:type="gramStart"/>
            <w:r>
              <w:rPr>
                <w:sz w:val="20"/>
                <w:szCs w:val="20"/>
              </w:rPr>
              <w:t>.о</w:t>
            </w:r>
            <w:proofErr w:type="gramEnd"/>
            <w:r>
              <w:rPr>
                <w:sz w:val="20"/>
                <w:szCs w:val="20"/>
              </w:rPr>
              <w:t>тбеленная</w:t>
            </w:r>
            <w:proofErr w:type="spellEnd"/>
            <w:r>
              <w:rPr>
                <w:sz w:val="20"/>
                <w:szCs w:val="20"/>
              </w:rPr>
              <w:t xml:space="preserve"> ( 28+/-2 г/м2 </w:t>
            </w:r>
            <w:proofErr w:type="spellStart"/>
            <w:r>
              <w:rPr>
                <w:sz w:val="20"/>
                <w:szCs w:val="20"/>
              </w:rPr>
              <w:t>шир</w:t>
            </w:r>
            <w:proofErr w:type="spellEnd"/>
            <w:r>
              <w:rPr>
                <w:sz w:val="20"/>
                <w:szCs w:val="20"/>
              </w:rPr>
              <w:t xml:space="preserve"> 90см)</w:t>
            </w:r>
          </w:p>
        </w:tc>
        <w:tc>
          <w:tcPr>
            <w:tcW w:w="992" w:type="dxa"/>
            <w:vAlign w:val="center"/>
          </w:tcPr>
          <w:p w:rsidR="006728AF" w:rsidRDefault="006728AF" w:rsidP="00F6430F">
            <w:pPr>
              <w:pStyle w:val="a3"/>
              <w:jc w:val="center"/>
              <w:rPr>
                <w:sz w:val="20"/>
                <w:szCs w:val="20"/>
                <w:lang w:val="kk-KZ" w:eastAsia="ru-RU"/>
              </w:rPr>
            </w:pPr>
            <w:r>
              <w:rPr>
                <w:sz w:val="20"/>
                <w:szCs w:val="20"/>
                <w:lang w:val="kk-KZ" w:eastAsia="ru-RU"/>
              </w:rPr>
              <w:t>метр</w:t>
            </w:r>
          </w:p>
        </w:tc>
        <w:tc>
          <w:tcPr>
            <w:tcW w:w="992" w:type="dxa"/>
            <w:vAlign w:val="center"/>
          </w:tcPr>
          <w:p w:rsidR="006728AF" w:rsidRDefault="006728AF" w:rsidP="00F6430F">
            <w:pPr>
              <w:pStyle w:val="a3"/>
              <w:jc w:val="center"/>
              <w:rPr>
                <w:sz w:val="20"/>
                <w:szCs w:val="20"/>
                <w:lang w:val="kk-KZ" w:eastAsia="ru-RU"/>
              </w:rPr>
            </w:pPr>
            <w:r>
              <w:rPr>
                <w:sz w:val="20"/>
                <w:szCs w:val="20"/>
                <w:lang w:val="kk-KZ" w:eastAsia="ru-RU"/>
              </w:rPr>
              <w:t>100 000</w:t>
            </w:r>
          </w:p>
        </w:tc>
        <w:tc>
          <w:tcPr>
            <w:tcW w:w="1276" w:type="dxa"/>
            <w:vAlign w:val="center"/>
          </w:tcPr>
          <w:p w:rsidR="006728AF" w:rsidRDefault="006728AF" w:rsidP="00F6430F">
            <w:pPr>
              <w:pStyle w:val="a3"/>
              <w:jc w:val="center"/>
              <w:rPr>
                <w:sz w:val="20"/>
                <w:szCs w:val="20"/>
                <w:lang w:val="kk-KZ" w:eastAsia="ru-RU"/>
              </w:rPr>
            </w:pPr>
            <w:r>
              <w:rPr>
                <w:sz w:val="20"/>
                <w:szCs w:val="20"/>
                <w:lang w:val="kk-KZ" w:eastAsia="ru-RU"/>
              </w:rPr>
              <w:t>104,0</w:t>
            </w:r>
          </w:p>
        </w:tc>
        <w:tc>
          <w:tcPr>
            <w:tcW w:w="1701" w:type="dxa"/>
            <w:vAlign w:val="center"/>
          </w:tcPr>
          <w:p w:rsidR="006728AF" w:rsidRDefault="006728AF" w:rsidP="00F6430F">
            <w:pPr>
              <w:jc w:val="center"/>
              <w:rPr>
                <w:color w:val="000000"/>
                <w:sz w:val="20"/>
                <w:szCs w:val="20"/>
                <w:lang w:val="kk-KZ"/>
              </w:rPr>
            </w:pPr>
          </w:p>
          <w:p w:rsidR="006728AF" w:rsidRPr="00DC1F00" w:rsidRDefault="006728AF" w:rsidP="00F6430F">
            <w:pPr>
              <w:jc w:val="center"/>
              <w:rPr>
                <w:color w:val="000000"/>
                <w:sz w:val="20"/>
                <w:szCs w:val="20"/>
                <w:lang w:val="kk-KZ"/>
              </w:rPr>
            </w:pPr>
            <w:r>
              <w:rPr>
                <w:color w:val="000000"/>
                <w:sz w:val="20"/>
                <w:szCs w:val="20"/>
                <w:lang w:val="kk-KZ"/>
              </w:rPr>
              <w:t>10 400 000,00</w:t>
            </w:r>
          </w:p>
        </w:tc>
      </w:tr>
      <w:tr w:rsidR="006330FE" w:rsidRPr="00F34C80" w:rsidTr="00340A5B">
        <w:tc>
          <w:tcPr>
            <w:tcW w:w="568" w:type="dxa"/>
          </w:tcPr>
          <w:p w:rsidR="006330FE" w:rsidRPr="00F34C80" w:rsidRDefault="006330FE" w:rsidP="00BF435C">
            <w:pPr>
              <w:pStyle w:val="a3"/>
              <w:widowControl w:val="0"/>
              <w:autoSpaceDE w:val="0"/>
              <w:autoSpaceDN w:val="0"/>
              <w:rPr>
                <w:sz w:val="20"/>
                <w:szCs w:val="20"/>
                <w:lang w:val="kk-KZ"/>
              </w:rPr>
            </w:pPr>
          </w:p>
        </w:tc>
        <w:tc>
          <w:tcPr>
            <w:tcW w:w="7796" w:type="dxa"/>
            <w:gridSpan w:val="5"/>
          </w:tcPr>
          <w:p w:rsidR="006330FE" w:rsidRPr="00F34C80" w:rsidRDefault="006330FE" w:rsidP="00BF435C">
            <w:pPr>
              <w:pStyle w:val="a3"/>
              <w:widowControl w:val="0"/>
              <w:autoSpaceDE w:val="0"/>
              <w:autoSpaceDN w:val="0"/>
              <w:rPr>
                <w:b/>
                <w:sz w:val="20"/>
                <w:szCs w:val="20"/>
              </w:rPr>
            </w:pPr>
            <w:r w:rsidRPr="006330FE">
              <w:rPr>
                <w:b/>
                <w:szCs w:val="20"/>
              </w:rPr>
              <w:t>Итого</w:t>
            </w:r>
          </w:p>
        </w:tc>
        <w:tc>
          <w:tcPr>
            <w:tcW w:w="1701" w:type="dxa"/>
          </w:tcPr>
          <w:p w:rsidR="006330FE" w:rsidRPr="006728AF" w:rsidRDefault="006728AF" w:rsidP="00BF435C">
            <w:pPr>
              <w:pStyle w:val="a3"/>
              <w:widowControl w:val="0"/>
              <w:autoSpaceDE w:val="0"/>
              <w:autoSpaceDN w:val="0"/>
              <w:rPr>
                <w:b/>
                <w:lang w:val="kk-KZ"/>
              </w:rPr>
            </w:pPr>
            <w:r>
              <w:rPr>
                <w:b/>
                <w:lang w:val="kk-KZ"/>
              </w:rPr>
              <w:t>10 400 000,00</w:t>
            </w:r>
          </w:p>
        </w:tc>
      </w:tr>
    </w:tbl>
    <w:p w:rsidR="00CA0A9A" w:rsidRDefault="00CA0A9A" w:rsidP="006330FE"/>
    <w:sectPr w:rsidR="00CA0A9A" w:rsidSect="00B51D2B">
      <w:pgSz w:w="11906" w:h="16838"/>
      <w:pgMar w:top="567" w:right="39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BA1" w:rsidRDefault="00516BA1">
      <w:r>
        <w:separator/>
      </w:r>
    </w:p>
  </w:endnote>
  <w:endnote w:type="continuationSeparator" w:id="0">
    <w:p w:rsidR="00516BA1" w:rsidRDefault="00516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BA1" w:rsidRDefault="00516BA1">
      <w:pPr>
        <w:spacing w:after="0"/>
      </w:pPr>
      <w:r>
        <w:separator/>
      </w:r>
    </w:p>
  </w:footnote>
  <w:footnote w:type="continuationSeparator" w:id="0">
    <w:p w:rsidR="00516BA1" w:rsidRDefault="00516BA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824"/>
    <w:multiLevelType w:val="multilevel"/>
    <w:tmpl w:val="4861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EAB20D3"/>
    <w:multiLevelType w:val="multilevel"/>
    <w:tmpl w:val="5EAB20D3"/>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45FE7"/>
    <w:rsid w:val="000448A9"/>
    <w:rsid w:val="00124E23"/>
    <w:rsid w:val="00145C5F"/>
    <w:rsid w:val="0015289F"/>
    <w:rsid w:val="0015531B"/>
    <w:rsid w:val="00162D87"/>
    <w:rsid w:val="00193FAC"/>
    <w:rsid w:val="001F1025"/>
    <w:rsid w:val="00255BF9"/>
    <w:rsid w:val="00257827"/>
    <w:rsid w:val="002723AB"/>
    <w:rsid w:val="002E1838"/>
    <w:rsid w:val="002E6B43"/>
    <w:rsid w:val="00340A5B"/>
    <w:rsid w:val="00357CF6"/>
    <w:rsid w:val="003600D0"/>
    <w:rsid w:val="00380EA0"/>
    <w:rsid w:val="00383E89"/>
    <w:rsid w:val="00401314"/>
    <w:rsid w:val="00430CD1"/>
    <w:rsid w:val="0043122D"/>
    <w:rsid w:val="00434DB3"/>
    <w:rsid w:val="00453961"/>
    <w:rsid w:val="00516BA1"/>
    <w:rsid w:val="00526186"/>
    <w:rsid w:val="00542DA9"/>
    <w:rsid w:val="005457D4"/>
    <w:rsid w:val="0054664F"/>
    <w:rsid w:val="005A5400"/>
    <w:rsid w:val="006330FE"/>
    <w:rsid w:val="00634883"/>
    <w:rsid w:val="00662267"/>
    <w:rsid w:val="006728AF"/>
    <w:rsid w:val="0067361B"/>
    <w:rsid w:val="00747C62"/>
    <w:rsid w:val="007701B8"/>
    <w:rsid w:val="00792E47"/>
    <w:rsid w:val="007A636F"/>
    <w:rsid w:val="00805E16"/>
    <w:rsid w:val="00845FE7"/>
    <w:rsid w:val="00860007"/>
    <w:rsid w:val="0087353B"/>
    <w:rsid w:val="00875BF8"/>
    <w:rsid w:val="008D04DC"/>
    <w:rsid w:val="00900510"/>
    <w:rsid w:val="00956CD8"/>
    <w:rsid w:val="009D2390"/>
    <w:rsid w:val="009E4270"/>
    <w:rsid w:val="00A2221F"/>
    <w:rsid w:val="00AB0571"/>
    <w:rsid w:val="00AE14D0"/>
    <w:rsid w:val="00B40976"/>
    <w:rsid w:val="00B51D2B"/>
    <w:rsid w:val="00B5791D"/>
    <w:rsid w:val="00B63941"/>
    <w:rsid w:val="00B66A71"/>
    <w:rsid w:val="00BC1D44"/>
    <w:rsid w:val="00BF568C"/>
    <w:rsid w:val="00C94265"/>
    <w:rsid w:val="00CA0A9A"/>
    <w:rsid w:val="00D53CFA"/>
    <w:rsid w:val="00DB41DA"/>
    <w:rsid w:val="00DC2C08"/>
    <w:rsid w:val="00E4589F"/>
    <w:rsid w:val="00F2018D"/>
    <w:rsid w:val="00F23574"/>
    <w:rsid w:val="00F52F1C"/>
    <w:rsid w:val="24D9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9A"/>
    <w:pPr>
      <w:spacing w:after="80"/>
    </w:pPr>
    <w:rPr>
      <w:rFonts w:ascii="Times New Roman" w:eastAsia="MS Mincho" w:hAnsi="Times New Roman" w:cs="Times New Roman"/>
      <w:sz w:val="24"/>
      <w:szCs w:val="24"/>
      <w:lang w:eastAsia="ja-JP"/>
    </w:rPr>
  </w:style>
  <w:style w:type="paragraph" w:styleId="1">
    <w:name w:val="heading 1"/>
    <w:basedOn w:val="a"/>
    <w:link w:val="10"/>
    <w:qFormat/>
    <w:rsid w:val="00CA0A9A"/>
    <w:pPr>
      <w:spacing w:before="100" w:beforeAutospacing="1" w:after="100" w:afterAutospacing="1"/>
      <w:outlineLvl w:val="0"/>
    </w:pPr>
    <w:rPr>
      <w:rFonts w:eastAsia="SimSun"/>
      <w:b/>
      <w:bCs/>
      <w:kern w:val="36"/>
      <w:sz w:val="48"/>
      <w:szCs w:val="48"/>
      <w:lang w:val="cs-CZ" w:eastAsia="zh-CN"/>
    </w:rPr>
  </w:style>
  <w:style w:type="paragraph" w:styleId="2">
    <w:name w:val="heading 2"/>
    <w:basedOn w:val="a"/>
    <w:link w:val="20"/>
    <w:qFormat/>
    <w:rsid w:val="00CA0A9A"/>
    <w:pPr>
      <w:spacing w:before="100" w:beforeAutospacing="1" w:after="100" w:afterAutospacing="1"/>
      <w:outlineLvl w:val="1"/>
    </w:pPr>
    <w:rPr>
      <w:rFonts w:eastAsia="SimSun"/>
      <w:b/>
      <w:bCs/>
      <w:sz w:val="36"/>
      <w:szCs w:val="36"/>
      <w:lang w:val="cs-CZ"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A0A9A"/>
    <w:rPr>
      <w:rFonts w:ascii="Times New Roman" w:hAnsi="Times New Roman" w:cs="Times New Roman" w:hint="default"/>
      <w:b/>
      <w:bCs/>
      <w:color w:val="000000"/>
      <w:sz w:val="22"/>
      <w:szCs w:val="22"/>
      <w:u w:val="none"/>
    </w:rPr>
  </w:style>
  <w:style w:type="character" w:customStyle="1" w:styleId="s9">
    <w:name w:val="s9"/>
    <w:basedOn w:val="a0"/>
    <w:rsid w:val="00CA0A9A"/>
    <w:rPr>
      <w:i/>
      <w:iCs/>
      <w:color w:val="333399"/>
      <w:u w:val="single"/>
    </w:rPr>
  </w:style>
  <w:style w:type="paragraph" w:styleId="a3">
    <w:name w:val="No Spacing"/>
    <w:link w:val="a4"/>
    <w:uiPriority w:val="1"/>
    <w:qFormat/>
    <w:rsid w:val="00CA0A9A"/>
    <w:pPr>
      <w:spacing w:after="80"/>
    </w:pPr>
    <w:rPr>
      <w:rFonts w:ascii="Times New Roman" w:eastAsia="MS Mincho" w:hAnsi="Times New Roman" w:cs="Times New Roman"/>
      <w:sz w:val="24"/>
      <w:szCs w:val="24"/>
      <w:lang w:eastAsia="ja-JP"/>
    </w:rPr>
  </w:style>
  <w:style w:type="character" w:customStyle="1" w:styleId="a4">
    <w:name w:val="Без интервала Знак"/>
    <w:link w:val="a3"/>
    <w:uiPriority w:val="1"/>
    <w:qFormat/>
    <w:rsid w:val="00CA0A9A"/>
    <w:rPr>
      <w:rFonts w:ascii="Times New Roman" w:eastAsia="MS Mincho" w:hAnsi="Times New Roman" w:cs="Times New Roman"/>
      <w:sz w:val="24"/>
      <w:szCs w:val="24"/>
      <w:lang w:eastAsia="ja-JP"/>
    </w:rPr>
  </w:style>
  <w:style w:type="character" w:customStyle="1" w:styleId="10">
    <w:name w:val="Заголовок 1 Знак"/>
    <w:basedOn w:val="a0"/>
    <w:link w:val="1"/>
    <w:rsid w:val="00CA0A9A"/>
    <w:rPr>
      <w:rFonts w:ascii="Times New Roman" w:eastAsia="SimSun" w:hAnsi="Times New Roman" w:cs="Times New Roman"/>
      <w:b/>
      <w:bCs/>
      <w:kern w:val="36"/>
      <w:sz w:val="48"/>
      <w:szCs w:val="48"/>
      <w:lang w:val="cs-CZ" w:eastAsia="zh-CN"/>
    </w:rPr>
  </w:style>
  <w:style w:type="character" w:customStyle="1" w:styleId="20">
    <w:name w:val="Заголовок 2 Знак"/>
    <w:basedOn w:val="a0"/>
    <w:link w:val="2"/>
    <w:rsid w:val="00CA0A9A"/>
    <w:rPr>
      <w:rFonts w:ascii="Times New Roman" w:eastAsia="SimSun" w:hAnsi="Times New Roman" w:cs="Times New Roman"/>
      <w:b/>
      <w:bCs/>
      <w:sz w:val="36"/>
      <w:szCs w:val="36"/>
      <w:lang w:val="cs-CZ" w:eastAsia="zh-CN"/>
    </w:rPr>
  </w:style>
  <w:style w:type="paragraph" w:customStyle="1" w:styleId="Normalnospacing">
    <w:name w:val="Normal (no spacing)"/>
    <w:basedOn w:val="a"/>
    <w:qFormat/>
    <w:rsid w:val="00CA0A9A"/>
    <w:pPr>
      <w:spacing w:after="0"/>
      <w:jc w:val="both"/>
    </w:pPr>
    <w:rPr>
      <w:rFonts w:ascii="Arial" w:eastAsia="Calibri" w:hAnsi="Arial"/>
      <w:sz w:val="18"/>
      <w:szCs w:val="22"/>
      <w:lang w:val="cs-CZ" w:eastAsia="cs-CZ" w:bidi="cs-CZ"/>
    </w:rPr>
  </w:style>
  <w:style w:type="paragraph" w:styleId="a5">
    <w:name w:val="List Paragraph"/>
    <w:basedOn w:val="a"/>
    <w:uiPriority w:val="34"/>
    <w:qFormat/>
    <w:rsid w:val="00CA0A9A"/>
    <w:pPr>
      <w:suppressAutoHyphens/>
      <w:spacing w:after="200" w:line="276" w:lineRule="auto"/>
      <w:ind w:left="720"/>
      <w:contextualSpacing/>
    </w:pPr>
    <w:rPr>
      <w:rFonts w:ascii="Calibri" w:eastAsia="Calibri" w:hAnsi="Calibri" w:cs="Calibri"/>
      <w:sz w:val="22"/>
      <w:szCs w:val="22"/>
      <w:lang w:eastAsia="ar-SA"/>
    </w:rPr>
  </w:style>
  <w:style w:type="character" w:customStyle="1" w:styleId="s0">
    <w:name w:val="s0"/>
    <w:basedOn w:val="a0"/>
    <w:rsid w:val="006330FE"/>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14</Pages>
  <Words>6409</Words>
  <Characters>36535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Пользователь Windows</cp:lastModifiedBy>
  <cp:revision>23</cp:revision>
  <dcterms:created xsi:type="dcterms:W3CDTF">2023-09-21T10:20:00Z</dcterms:created>
  <dcterms:modified xsi:type="dcterms:W3CDTF">2025-01-08T10:21:00Z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0348D5C3841E4A539F069E881AF9385B_12</vt:lpwstr>
  </property>
</Properties>
</file>